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b730" w14:textId="8d2b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2018 жылғы 25 желтоқсандағы "2019 - 2021 жылдарға арналған Шарбақты аудандық бюджеті туралы" № 167/48 шешіміне өзгерістер мен толықтыру енгізу туралы</w:t>
      </w:r>
    </w:p>
    <w:p>
      <w:pPr>
        <w:spacing w:after="0"/>
        <w:ind w:left="0"/>
        <w:jc w:val="both"/>
      </w:pPr>
      <w:r>
        <w:rPr>
          <w:rFonts w:ascii="Times New Roman"/>
          <w:b w:val="false"/>
          <w:i w:val="false"/>
          <w:color w:val="000000"/>
          <w:sz w:val="28"/>
        </w:rPr>
        <w:t>Павлодар облысы Шарбақты аудандық мәслихатының 2019 жылғы 4 мамырдағы № 189/55 шешімі. Павлодар облысының Әділет департаментінде 2019 жылғы 14 мамырда № 6360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2018 жылғы 25 желтоқсандағы "2019 - 2021 жылдарға арналған Шарбақты аудандық бюджеті туралы" № 167/48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6194 тіркелген, 2019 жылғы 9 қаңтарда Қазақстан Республикасы нормативтік құқықтық актілерінің эталондық бақылау банкінде электрондық түрде жарияланған) келесі өзгертістер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"6085443" сандары "6152837" сандармен ауыстырылсын;</w:t>
      </w:r>
    </w:p>
    <w:p>
      <w:pPr>
        <w:spacing w:after="0"/>
        <w:ind w:left="0"/>
        <w:jc w:val="both"/>
      </w:pPr>
      <w:r>
        <w:rPr>
          <w:rFonts w:ascii="Times New Roman"/>
          <w:b w:val="false"/>
          <w:i w:val="false"/>
          <w:color w:val="000000"/>
          <w:sz w:val="28"/>
        </w:rPr>
        <w:t>
      "589948" сандары "571948" сандармен ауыстырылсын;</w:t>
      </w:r>
    </w:p>
    <w:p>
      <w:pPr>
        <w:spacing w:after="0"/>
        <w:ind w:left="0"/>
        <w:jc w:val="both"/>
      </w:pPr>
      <w:r>
        <w:rPr>
          <w:rFonts w:ascii="Times New Roman"/>
          <w:b w:val="false"/>
          <w:i w:val="false"/>
          <w:color w:val="000000"/>
          <w:sz w:val="28"/>
        </w:rPr>
        <w:t>
      "8802" сандары "8810" сандармен ауыстырылсын;</w:t>
      </w:r>
    </w:p>
    <w:p>
      <w:pPr>
        <w:spacing w:after="0"/>
        <w:ind w:left="0"/>
        <w:jc w:val="both"/>
      </w:pPr>
      <w:r>
        <w:rPr>
          <w:rFonts w:ascii="Times New Roman"/>
          <w:b w:val="false"/>
          <w:i w:val="false"/>
          <w:color w:val="000000"/>
          <w:sz w:val="28"/>
        </w:rPr>
        <w:t>
      "5484967" сандары "5570353" сандармен ауыстырылсын;</w:t>
      </w:r>
    </w:p>
    <w:p>
      <w:pPr>
        <w:spacing w:after="0"/>
        <w:ind w:left="0"/>
        <w:jc w:val="both"/>
      </w:pPr>
      <w:r>
        <w:rPr>
          <w:rFonts w:ascii="Times New Roman"/>
          <w:b w:val="false"/>
          <w:i w:val="false"/>
          <w:color w:val="000000"/>
          <w:sz w:val="28"/>
        </w:rPr>
        <w:t>
      2) тармақшасында "6085443" сандары "6172806" сандармен ауыстырылсын;</w:t>
      </w:r>
    </w:p>
    <w:p>
      <w:pPr>
        <w:spacing w:after="0"/>
        <w:ind w:left="0"/>
        <w:jc w:val="both"/>
      </w:pPr>
      <w:r>
        <w:rPr>
          <w:rFonts w:ascii="Times New Roman"/>
          <w:b w:val="false"/>
          <w:i w:val="false"/>
          <w:color w:val="000000"/>
          <w:sz w:val="28"/>
        </w:rPr>
        <w:t>
      5) тармақшасында "-66950" сандары "-86919" сандармен ауыстырылсын;</w:t>
      </w:r>
    </w:p>
    <w:p>
      <w:pPr>
        <w:spacing w:after="0"/>
        <w:ind w:left="0"/>
        <w:jc w:val="both"/>
      </w:pPr>
      <w:r>
        <w:rPr>
          <w:rFonts w:ascii="Times New Roman"/>
          <w:b w:val="false"/>
          <w:i w:val="false"/>
          <w:color w:val="000000"/>
          <w:sz w:val="28"/>
        </w:rPr>
        <w:t>
      6) тармақшасында "66950" сандары "86919" сандармен ауыстырылсын;</w:t>
      </w:r>
    </w:p>
    <w:bookmarkStart w:name="z4" w:id="2"/>
    <w:p>
      <w:pPr>
        <w:spacing w:after="0"/>
        <w:ind w:left="0"/>
        <w:jc w:val="both"/>
      </w:pPr>
      <w:r>
        <w:rPr>
          <w:rFonts w:ascii="Times New Roman"/>
          <w:b w:val="false"/>
          <w:i w:val="false"/>
          <w:color w:val="000000"/>
          <w:sz w:val="28"/>
        </w:rPr>
        <w:t>
      келесі мазмұндағы 4-1 тармағымен толықтырылсын:</w:t>
      </w:r>
    </w:p>
    <w:bookmarkEnd w:id="2"/>
    <w:p>
      <w:pPr>
        <w:spacing w:after="0"/>
        <w:ind w:left="0"/>
        <w:jc w:val="both"/>
      </w:pPr>
      <w:r>
        <w:rPr>
          <w:rFonts w:ascii="Times New Roman"/>
          <w:b w:val="false"/>
          <w:i w:val="false"/>
          <w:color w:val="000000"/>
          <w:sz w:val="28"/>
        </w:rPr>
        <w:t>
      "4-1. Шарбақты ауылдық округінің бюджетіне аудандық бағдарламалар бойынша облыстық бюджеттен берілетін ағымдағы нысаналы трансферттердің жалпы сомасы 2351 мың теңге көлемінде көп балалы және табысы аз отбасылардың мектепке дейінгі ұйымдарында балаларды тегін тамақпен қамтамасыз етуге белгіленсін";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шешімнің орындалуын бақылау Шарбақты аудандық мәслихатының аудандық бюджет және әлеуметтік-экономикалық даму мәселелері жөніндегі тұрақты комиссиясына жүктелсін.</w:t>
      </w:r>
    </w:p>
    <w:bookmarkEnd w:id="4"/>
    <w:bookmarkStart w:name="z7" w:id="5"/>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4 мамырдағы</w:t>
            </w:r>
            <w:r>
              <w:br/>
            </w:r>
            <w:r>
              <w:rPr>
                <w:rFonts w:ascii="Times New Roman"/>
                <w:b w:val="false"/>
                <w:i w:val="false"/>
                <w:color w:val="000000"/>
                <w:sz w:val="20"/>
              </w:rPr>
              <w:t>№ 189/55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167/48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аудандық бюджет</w:t>
      </w:r>
      <w:r>
        <w:br/>
      </w:r>
      <w:r>
        <w:rPr>
          <w:rFonts w:ascii="Times New Roman"/>
          <w:b/>
          <w:i w:val="false"/>
          <w:color w:val="000000"/>
        </w:rPr>
        <w:t>(өзгерістермен жане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65"/>
        <w:gridCol w:w="751"/>
        <w:gridCol w:w="6385"/>
        <w:gridCol w:w="3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6152837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571948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5570353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5570353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5570353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856"/>
        <w:gridCol w:w="1163"/>
        <w:gridCol w:w="1164"/>
        <w:gridCol w:w="5719"/>
        <w:gridCol w:w="23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6172806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334804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2394282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2091737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1924356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297545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215841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1794531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297075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561287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557345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548294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332021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332021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332021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155561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4 мамырдағы</w:t>
            </w:r>
            <w:r>
              <w:br/>
            </w:r>
            <w:r>
              <w:rPr>
                <w:rFonts w:ascii="Times New Roman"/>
                <w:b w:val="false"/>
                <w:i w:val="false"/>
                <w:color w:val="000000"/>
                <w:sz w:val="20"/>
              </w:rPr>
              <w:t>№ 189/55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167/48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ауылдық округтердің бюджеттік бағдарламалары</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бағдарламардың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Александровка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Галкино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Орловка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Жылы-Бұлақ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Сосновка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Шалдай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Александровка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Галкино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Орловка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Сосновка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Шалдай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Галкино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Жылы-Бұлақ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Сосновка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Шалдай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Александровка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Галкино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Орловка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Жылы-Бұлақ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Сосновка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Шалдай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Жылы-Бұлақ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Александровка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Галкино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Орловка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Жылы-Бұлақ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Сосновка ауылдық округі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Шалдай ауылдық округі әкімінің аппараты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4 мамырдағы</w:t>
            </w:r>
            <w:r>
              <w:br/>
            </w:r>
            <w:r>
              <w:rPr>
                <w:rFonts w:ascii="Times New Roman"/>
                <w:b w:val="false"/>
                <w:i w:val="false"/>
                <w:color w:val="000000"/>
                <w:sz w:val="20"/>
              </w:rPr>
              <w:t>№ 189/55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167/48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2019 жылға арналған Шарбақты ауданының жергілікті</w:t>
      </w:r>
      <w:r>
        <w:br/>
      </w:r>
      <w:r>
        <w:rPr>
          <w:rFonts w:ascii="Times New Roman"/>
          <w:b/>
          <w:i w:val="false"/>
          <w:color w:val="000000"/>
        </w:rPr>
        <w:t>өзін-өзі басқару органдарына трансферттер сомасы</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2998"/>
        <w:gridCol w:w="7041"/>
      </w:tblGrid>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ауылдық округі</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