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cddb" w14:textId="42fcd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2014 жылғы 15 қаңтардағы "Әлеуметтік көмек көрсетудің, оның мөлшерлерін белгілеудің және Шарбақты ауданындағы мұқтаж азаматтардың жекелеген санаттарының тізбесін айқындаудың Қағидаларын бекіту туралы" № 106/37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2019 жылғы 17 мамырдағы № 191/56 шешімі. Павлодар облысының Әділет департаментінде 2019 жылғы 22 мамырда № 6379 болып тіркелді. Күші жойылды - Павлодар облысы Шарбақты аудандық мәслихатының 2020 жылғы 29 қыркүйектегі № 266/81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29.09.2020 № 266/81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жылға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2014 жылғы 15 қаңтардағы "Әлеуметтік көмек көрсетудің, оның мөлшерлерін белгілеудің және Шарбақты ауданындағы мұқтаж азаматтардың жекелеген санаттарының тізбесін айқындаудың Қағидаларын бекіту туралы" № 106/37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3696 болып тіркелген, 2014 жылғы 26 ақпандағы "Әділет" нормативтік құқықтық актілерінің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осы аталған шешіммен бекітілген әлеуметтік көмек көрсетудің, оның мөлшерлерін белгілеудің және Шарбақты ауданындағы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тармағының</w:t>
      </w:r>
      <w:r>
        <w:rPr>
          <w:rFonts w:ascii="Times New Roman"/>
          <w:b w:val="false"/>
          <w:i w:val="false"/>
          <w:color w:val="000000"/>
          <w:sz w:val="28"/>
        </w:rPr>
        <w:t xml:space="preserve"> 9) тармақшасы жаңа басылымда жазылсын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тармағының</w:t>
      </w:r>
      <w:r>
        <w:rPr>
          <w:rFonts w:ascii="Times New Roman"/>
          <w:b w:val="false"/>
          <w:i w:val="false"/>
          <w:color w:val="000000"/>
          <w:sz w:val="28"/>
        </w:rPr>
        <w:t xml:space="preserve"> 6) тармақшасы келесі мазмұндағы абзацпен толықтырылсын:</w:t>
      </w:r>
    </w:p>
    <w:p>
      <w:pPr>
        <w:spacing w:after="0"/>
        <w:ind w:left="0"/>
        <w:jc w:val="both"/>
      </w:pPr>
      <w:r>
        <w:rPr>
          <w:rFonts w:ascii="Times New Roman"/>
          <w:b w:val="false"/>
          <w:i w:val="false"/>
          <w:color w:val="000000"/>
          <w:sz w:val="28"/>
        </w:rPr>
        <w:t>
      "гемодиализге мұқтаж 1 топ мүгедектері;";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екінші абзацтағы "Шарбақты ауылында тұратындарға 10000 (он мың) теңге мөлшерінде және ауылдық округтерде тұратындарға 14000 (он төрт мың) теңге мөлшерінде" сөздерімен сандары "15000 (он бес мың) теңге мөлшерінде" сөздерімен сандарына өзгертілсін;</w:t>
      </w:r>
    </w:p>
    <w:p>
      <w:pPr>
        <w:spacing w:after="0"/>
        <w:ind w:left="0"/>
        <w:jc w:val="both"/>
      </w:pPr>
      <w:r>
        <w:rPr>
          <w:rFonts w:ascii="Times New Roman"/>
          <w:b w:val="false"/>
          <w:i w:val="false"/>
          <w:color w:val="000000"/>
          <w:sz w:val="28"/>
        </w:rPr>
        <w:t>
      үшінші абзацтағы "15000 (он бес мың) теңгеге дейін" сөздерімен сандары "10 айлық есептік көрсеткіш (бұдан әрі – АЕК)" сөздерімен сандарына өзгертілсін;</w:t>
      </w:r>
    </w:p>
    <w:p>
      <w:pPr>
        <w:spacing w:after="0"/>
        <w:ind w:left="0"/>
        <w:jc w:val="both"/>
      </w:pPr>
      <w:r>
        <w:rPr>
          <w:rFonts w:ascii="Times New Roman"/>
          <w:b w:val="false"/>
          <w:i w:val="false"/>
          <w:color w:val="000000"/>
          <w:sz w:val="28"/>
        </w:rPr>
        <w:t>
      бесінші абзацтағы "айлық есептік көрсеткіш (бұдан әрі – АЕК)" сөздері "АЕК" қысқартылған сөзіне өзгертілсін;</w:t>
      </w:r>
    </w:p>
    <w:p>
      <w:pPr>
        <w:spacing w:after="0"/>
        <w:ind w:left="0"/>
        <w:jc w:val="both"/>
      </w:pPr>
      <w:r>
        <w:rPr>
          <w:rFonts w:ascii="Times New Roman"/>
          <w:b w:val="false"/>
          <w:i w:val="false"/>
          <w:color w:val="000000"/>
          <w:sz w:val="28"/>
        </w:rPr>
        <w:t>
      тоғызыншы абзацтағы "30" саны "60" санына өзгертілсін;</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алтыншы абзацтағы "5" саны "10" санына өзгертілсін;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"осы Қағидалардың 7-тармағының 6) тармақшасының алтыншы абзацында көрсетілген санаттарға 10 (он) АЕК мөлшерінде (жол жүру үшін) – шаруашылық жүргізу құқығындағы "Шарбақты орталық аудандық ауруханасы" коммуналдық мемлекеттік кәсіпорнынан ұсынылған тізім негізінде".";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тармағының</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екінші абзацтағы "Шарбақты ауылында тұратындарға 10000 (он мың) теңге мөлшерінде және ауылдық округтерде тұратындарға 14000 (он төрт мың) теңге мөлшерінде" сандарымен сөздері "Шарбақты ауылында тұратындарға 15000 (он бес мың) теңге мөлшерінде және ауылдық округтерде тұратындарға 20000 (жиырма мың) теңге мөлшерінде" сандарымен сөздеріне өзгертілсін;</w:t>
      </w:r>
    </w:p>
    <w:p>
      <w:pPr>
        <w:spacing w:after="0"/>
        <w:ind w:left="0"/>
        <w:jc w:val="both"/>
      </w:pPr>
      <w:r>
        <w:rPr>
          <w:rFonts w:ascii="Times New Roman"/>
          <w:b w:val="false"/>
          <w:i w:val="false"/>
          <w:color w:val="000000"/>
          <w:sz w:val="28"/>
        </w:rPr>
        <w:t>
      алтыншы абзацтағы "10000 (он мың)" саны "15000 (он бес мың)" санына өзгертілсін;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үшінші абзацтағы "2" саны "4" санына өзгертілсін;</w:t>
      </w:r>
    </w:p>
    <w:p>
      <w:pPr>
        <w:spacing w:after="0"/>
        <w:ind w:left="0"/>
        <w:jc w:val="both"/>
      </w:pPr>
      <w:r>
        <w:rPr>
          <w:rFonts w:ascii="Times New Roman"/>
          <w:b w:val="false"/>
          <w:i w:val="false"/>
          <w:color w:val="000000"/>
          <w:sz w:val="28"/>
        </w:rPr>
        <w:t>
      келесі мазмұндағы абзацпен толықтырылсын:</w:t>
      </w:r>
    </w:p>
    <w:p>
      <w:pPr>
        <w:spacing w:after="0"/>
        <w:ind w:left="0"/>
        <w:jc w:val="both"/>
      </w:pPr>
      <w:r>
        <w:rPr>
          <w:rFonts w:ascii="Times New Roman"/>
          <w:b w:val="false"/>
          <w:i w:val="false"/>
          <w:color w:val="000000"/>
          <w:sz w:val="28"/>
        </w:rPr>
        <w:t>
      "осы Қағидалардың 7-тармағының 9) тармақшасының төртінші, он бірінші абзацында көрсетілген санаттарға мектепке дейінгі ұйымдарға баратын балалар үшін ата-аналық өтемақыға 3 (үш) АЕК мөлшерінде – екінші деңгейдегі банктердегі, сондай-ақ жеке банк опреацияларына лицензиясы бар ұйымдардағы дербес есеп шотының нөмірі көрсетілген жеке өтініші, жеке басын куәландыратын құжат, тұрақты тұратын жері бойынша тіркелгенін растайтын құжат, баланың туу туралы куәлігі, өткен тоқсанда отбасының алған табысы туралы мәліметі, мектепке дейінгі ұйымдардан қатысу табелінұсынуменанықтаманың негізінде.".</w:t>
      </w:r>
    </w:p>
    <w:bookmarkStart w:name="z8" w:id="3"/>
    <w:p>
      <w:pPr>
        <w:spacing w:after="0"/>
        <w:ind w:left="0"/>
        <w:jc w:val="both"/>
      </w:pPr>
      <w:r>
        <w:rPr>
          <w:rFonts w:ascii="Times New Roman"/>
          <w:b w:val="false"/>
          <w:i w:val="false"/>
          <w:color w:val="000000"/>
          <w:sz w:val="28"/>
        </w:rPr>
        <w:t>
      2. Осы шешімнің орындалуын бақылау Шарбақты аудандық мәслихатының тұрақты комиссияларына жүктелсін.</w:t>
      </w:r>
    </w:p>
    <w:bookmarkEnd w:id="3"/>
    <w:bookmarkStart w:name="z9" w:id="4"/>
    <w:p>
      <w:pPr>
        <w:spacing w:after="0"/>
        <w:ind w:left="0"/>
        <w:jc w:val="both"/>
      </w:pPr>
      <w:r>
        <w:rPr>
          <w:rFonts w:ascii="Times New Roman"/>
          <w:b w:val="false"/>
          <w:i w:val="false"/>
          <w:color w:val="000000"/>
          <w:sz w:val="28"/>
        </w:rPr>
        <w:t>
      3. Осы шешім алғашқы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Маринко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