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49bf" w14:textId="17b4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Кәсіпкерлік, индустриалды-инновациялық даму және ауыл шаруашылығы басқармасы" коммуналдық мемлекеттік мекемесінің атауын өзгерту туралы" 2015 жылғы 3 ақпандағы № 1/61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2019 жылғы 27 мамырдағы № 2/328 қаулысы. Алматы қаласы Әділет департаментінде 2019 жылғы 29 мамырда № 1564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Алматы қаласы әкімдігінің "Алматы қаласы Кәсіпкерлік, индустриалды-инновациялық даму және ауыл шаруашылығы басқармасы" коммуналдық мемлекеттік мекемесінің атауын өзгерту туралы" 2015 жылғы 3 ақпандағы № 1/61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1122 болып тіркелген, 2015 жылғы 17 ақпанда "Алматы ақшамы" және "Вечерний Алматы"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Республикасының нормативтік құқықтық актілерінің эталондық бақылау банкінде ресми жариялауды және Алматы қаласы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Сембековке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