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078f" w14:textId="8080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Солтүстік Қазақстан облысы әкімдігінің 2016 жылғы 25 мамырдағы № 170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 тамыздағы № 222 қаулысы. Солтүстік Қазақстан облысының Әділет департаментінде 2019 жылғы 2 тамызда № 5525 болып тіркелді. Күші жойылды - Солтүстік Қазақстан облысы әкімдігінің 2020 жылғы 5 ақпандағы № 20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05.02.2020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Солтүстік Қазақстан облысы әкімдігінің 2016 жылғы 25 мамырдағы № 170 </w:t>
      </w:r>
      <w:r>
        <w:rPr>
          <w:rFonts w:ascii="Times New Roman"/>
          <w:b w:val="false"/>
          <w:i w:val="false"/>
          <w:color w:val="000000"/>
          <w:sz w:val="28"/>
        </w:rPr>
        <w:t>қаулысына</w:t>
      </w:r>
      <w:r>
        <w:rPr>
          <w:rFonts w:ascii="Times New Roman"/>
          <w:b w:val="false"/>
          <w:i w:val="false"/>
          <w:color w:val="000000"/>
          <w:sz w:val="28"/>
        </w:rPr>
        <w:t xml:space="preserve"> (2016 жылғы 11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3785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индустриялық-инновациялық даму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қаулысымен бекітілді</w:t>
            </w:r>
          </w:p>
        </w:tc>
      </w:tr>
    </w:tbl>
    <w:bookmarkStart w:name="z19" w:id="9"/>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"Кең таралған пайдалы қазбаларды барлауға, өндіруге жер қойнауын пайдалану құқығының кепіл шартын тіркеу" мемлекеттік көрсетілетін қызмет регламенті (бұдан әрі - регламент)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(Нормативтік құқықтық актілерді мемлекеттік тіркеу тізілімінде № 11606 болып тіркелді)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w:t>
      </w:r>
    </w:p>
    <w:bookmarkEnd w:id="11"/>
    <w:bookmarkStart w:name="z22" w:id="12"/>
    <w:p>
      <w:pPr>
        <w:spacing w:after="0"/>
        <w:ind w:left="0"/>
        <w:jc w:val="both"/>
      </w:pPr>
      <w:r>
        <w:rPr>
          <w:rFonts w:ascii="Times New Roman"/>
          <w:b w:val="false"/>
          <w:i w:val="false"/>
          <w:color w:val="000000"/>
          <w:sz w:val="28"/>
        </w:rPr>
        <w:t xml:space="preserve">
      "Кең таралған пайдалы қазбаларды барлауға, өндіруге жер қойнауын пайдалану құқығының кепіл шартын тіркеу"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4"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5" w:id="15"/>
    <w:p>
      <w:pPr>
        <w:spacing w:after="0"/>
        <w:ind w:left="0"/>
        <w:jc w:val="both"/>
      </w:pPr>
      <w:r>
        <w:rPr>
          <w:rFonts w:ascii="Times New Roman"/>
          <w:b w:val="false"/>
          <w:i w:val="false"/>
          <w:color w:val="000000"/>
          <w:sz w:val="28"/>
        </w:rPr>
        <w:t>
      2) "электрондық үкіметтің" веб-порталы арқылы жүзеге асырылады.</w:t>
      </w:r>
    </w:p>
    <w:bookmarkEnd w:id="15"/>
    <w:bookmarkStart w:name="z26" w:id="16"/>
    <w:p>
      <w:pPr>
        <w:spacing w:after="0"/>
        <w:ind w:left="0"/>
        <w:jc w:val="both"/>
      </w:pPr>
      <w:r>
        <w:rPr>
          <w:rFonts w:ascii="Times New Roman"/>
          <w:b w:val="false"/>
          <w:i w:val="false"/>
          <w:color w:val="000000"/>
          <w:sz w:val="28"/>
        </w:rPr>
        <w:t>
      2. Мемлекеттік қызмет көрсету нысаны: қағаз және электрондық (ішінара автоматтандырылған) және (немесе) қағаз түрінде.</w:t>
      </w:r>
    </w:p>
    <w:bookmarkEnd w:id="16"/>
    <w:bookmarkStart w:name="z27" w:id="17"/>
    <w:p>
      <w:pPr>
        <w:spacing w:after="0"/>
        <w:ind w:left="0"/>
        <w:jc w:val="both"/>
      </w:pPr>
      <w:r>
        <w:rPr>
          <w:rFonts w:ascii="Times New Roman"/>
          <w:b w:val="false"/>
          <w:i w:val="false"/>
          <w:color w:val="000000"/>
          <w:sz w:val="28"/>
        </w:rPr>
        <w:t xml:space="preserve">
      3. Мемлекеттік қызметті көрсету нәтижесі – Стандартқа 1-қосымшаға сәйкес нысан бойынша жер қойнауын пайдалану құқығының кепіл шартын тіркеу туралы куәлік не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7"/>
    <w:bookmarkStart w:name="z28"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bookmarkEnd w:id="18"/>
    <w:bookmarkStart w:name="z29" w:id="19"/>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9"/>
    <w:bookmarkStart w:name="z30" w:id="2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жіберіледі.</w:t>
      </w:r>
    </w:p>
    <w:bookmarkEnd w:id="20"/>
    <w:bookmarkStart w:name="z31" w:id="21"/>
    <w:p>
      <w:pPr>
        <w:spacing w:after="0"/>
        <w:ind w:left="0"/>
        <w:jc w:val="both"/>
      </w:pPr>
      <w:r>
        <w:rPr>
          <w:rFonts w:ascii="Times New Roman"/>
          <w:b w:val="false"/>
          <w:i w:val="false"/>
          <w:color w:val="000000"/>
          <w:sz w:val="28"/>
        </w:rPr>
        <w:t>
      5. Жұмыс кестесі:</w:t>
      </w:r>
    </w:p>
    <w:bookmarkEnd w:id="21"/>
    <w:bookmarkStart w:name="z32" w:id="2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дүйсенбіден бастап сенбіні қоса алғанда, сағат 9.00-ден бастап сағат 20.00-ге дейін, түскі үзіліссіз.</w:t>
      </w:r>
    </w:p>
    <w:bookmarkEnd w:id="22"/>
    <w:bookmarkStart w:name="z33" w:id="23"/>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 электрондық кезекті портал арқылы броньдауға болады;</w:t>
      </w:r>
    </w:p>
    <w:bookmarkEnd w:id="23"/>
    <w:bookmarkStart w:name="z34" w:id="24"/>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қызметті көрсету нәтижесін беру кейінгі жұмыс күнмен жүзеге асырылады).</w:t>
      </w:r>
    </w:p>
    <w:bookmarkEnd w:id="24"/>
    <w:bookmarkStart w:name="z35"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36" w:id="26"/>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(құжат бойынша куәландыратын адам бойынша не сенімхат бойынша оның өкілі) жүгінген кезде мемлекеттік қызметті көрсету үшін қажетті құжаттардың тізбесі болып табылады:</w:t>
      </w:r>
    </w:p>
    <w:bookmarkEnd w:id="26"/>
    <w:bookmarkStart w:name="z37" w:id="27"/>
    <w:p>
      <w:pPr>
        <w:spacing w:after="0"/>
        <w:ind w:left="0"/>
        <w:jc w:val="both"/>
      </w:pPr>
      <w:r>
        <w:rPr>
          <w:rFonts w:ascii="Times New Roman"/>
          <w:b w:val="false"/>
          <w:i w:val="false"/>
          <w:color w:val="000000"/>
          <w:sz w:val="28"/>
        </w:rPr>
        <w:t>
      1) Мемлекеттік корпорацияға:</w:t>
      </w:r>
    </w:p>
    <w:bookmarkEnd w:id="27"/>
    <w:bookmarkStart w:name="z38" w:id="28"/>
    <w:p>
      <w:pPr>
        <w:spacing w:after="0"/>
        <w:ind w:left="0"/>
        <w:jc w:val="both"/>
      </w:pPr>
      <w:r>
        <w:rPr>
          <w:rFonts w:ascii="Times New Roman"/>
          <w:b w:val="false"/>
          <w:i w:val="false"/>
          <w:color w:val="000000"/>
          <w:sz w:val="28"/>
        </w:rPr>
        <w:t>
      Стандартқа 2-қосымшаға сәйкес нысан бойынша өтініш;</w:t>
      </w:r>
    </w:p>
    <w:bookmarkEnd w:id="28"/>
    <w:bookmarkStart w:name="z39" w:id="29"/>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p>
    <w:bookmarkEnd w:id="29"/>
    <w:bookmarkStart w:name="z40" w:id="30"/>
    <w:p>
      <w:pPr>
        <w:spacing w:after="0"/>
        <w:ind w:left="0"/>
        <w:jc w:val="both"/>
      </w:pPr>
      <w:r>
        <w:rPr>
          <w:rFonts w:ascii="Times New Roman"/>
          <w:b w:val="false"/>
          <w:i w:val="false"/>
          <w:color w:val="000000"/>
          <w:sz w:val="28"/>
        </w:rPr>
        <w:t>
      мемлекеттік ақпараттық жүйелерде қамтылған заңды тұлғаның жеке басын куәландыратын құжаттар, оны мемлекеттік тіркеу туралы мәліметтерді Мемлекеттік корпорация қызметкері "электрондық үкіметтің" шлюзі арқылы тиісті мемлекеттік ақпараттық жүйелерден алады.</w:t>
      </w:r>
    </w:p>
    <w:bookmarkEnd w:id="30"/>
    <w:bookmarkStart w:name="z41" w:id="31"/>
    <w:p>
      <w:pPr>
        <w:spacing w:after="0"/>
        <w:ind w:left="0"/>
        <w:jc w:val="both"/>
      </w:pPr>
      <w:r>
        <w:rPr>
          <w:rFonts w:ascii="Times New Roman"/>
          <w:b w:val="false"/>
          <w:i w:val="false"/>
          <w:color w:val="000000"/>
          <w:sz w:val="28"/>
        </w:rPr>
        <w:t>
      Мемлекеттік корпорация қызметкері құжаттарды қабылдау кезінде түпнұсқалардың төлнұсқалығын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bookmarkEnd w:id="31"/>
    <w:bookmarkStart w:name="z42" w:id="32"/>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көрсетілетін қызметті беруші оларды одан әрі сақтау үшін береді.</w:t>
      </w:r>
    </w:p>
    <w:bookmarkEnd w:id="32"/>
    <w:bookmarkStart w:name="z43" w:id="33"/>
    <w:p>
      <w:pPr>
        <w:spacing w:after="0"/>
        <w:ind w:left="0"/>
        <w:jc w:val="both"/>
      </w:pPr>
      <w:r>
        <w:rPr>
          <w:rFonts w:ascii="Times New Roman"/>
          <w:b w:val="false"/>
          <w:i w:val="false"/>
          <w:color w:val="000000"/>
          <w:sz w:val="28"/>
        </w:rPr>
        <w:t>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End w:id="33"/>
    <w:bookmarkStart w:name="z44" w:id="34"/>
    <w:p>
      <w:pPr>
        <w:spacing w:after="0"/>
        <w:ind w:left="0"/>
        <w:jc w:val="both"/>
      </w:pPr>
      <w:r>
        <w:rPr>
          <w:rFonts w:ascii="Times New Roman"/>
          <w:b w:val="false"/>
          <w:i w:val="false"/>
          <w:color w:val="000000"/>
          <w:sz w:val="28"/>
        </w:rPr>
        <w:t>
      2) порталға:</w:t>
      </w:r>
    </w:p>
    <w:bookmarkEnd w:id="34"/>
    <w:bookmarkStart w:name="z45" w:id="35"/>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 салуы;</w:t>
      </w:r>
    </w:p>
    <w:bookmarkEnd w:id="35"/>
    <w:bookmarkStart w:name="z46" w:id="36"/>
    <w:p>
      <w:pPr>
        <w:spacing w:after="0"/>
        <w:ind w:left="0"/>
        <w:jc w:val="both"/>
      </w:pPr>
      <w:r>
        <w:rPr>
          <w:rFonts w:ascii="Times New Roman"/>
          <w:b w:val="false"/>
          <w:i w:val="false"/>
          <w:color w:val="000000"/>
          <w:sz w:val="28"/>
        </w:rPr>
        <w:t>
      белгіленген тәртіпте қол қойылған жер қойнауын пайдалану құқығының кепілі туралы шарттың электрондық көшірмесі;</w:t>
      </w:r>
    </w:p>
    <w:bookmarkEnd w:id="36"/>
    <w:bookmarkStart w:name="z47" w:id="37"/>
    <w:p>
      <w:pPr>
        <w:spacing w:after="0"/>
        <w:ind w:left="0"/>
        <w:jc w:val="both"/>
      </w:pPr>
      <w:r>
        <w:rPr>
          <w:rFonts w:ascii="Times New Roman"/>
          <w:b w:val="false"/>
          <w:i w:val="false"/>
          <w:color w:val="000000"/>
          <w:sz w:val="28"/>
        </w:rPr>
        <w:t>
      мемлекеттік ақпараттық жүйелерде қамтылған заңды тұлғаның жеке басын куәландыратын құжаттар, оны мемлекеттік тіркеу туралы мәліметтерді Мемлекеттік корпорация қызметкері "электрондық үкіметтің" шлюзі арқылы тиісті мемлекеттік ақпараттық жүйелерден алады.</w:t>
      </w:r>
    </w:p>
    <w:bookmarkEnd w:id="37"/>
    <w:bookmarkStart w:name="z48" w:id="38"/>
    <w:p>
      <w:pPr>
        <w:spacing w:after="0"/>
        <w:ind w:left="0"/>
        <w:jc w:val="both"/>
      </w:pPr>
      <w:r>
        <w:rPr>
          <w:rFonts w:ascii="Times New Roman"/>
          <w:b w:val="false"/>
          <w:i w:val="false"/>
          <w:color w:val="000000"/>
          <w:sz w:val="28"/>
        </w:rPr>
        <w:t>
      Көрсетілетін қызметті алушының барлық қажетті құжаттарды беру кезінде:</w:t>
      </w:r>
    </w:p>
    <w:bookmarkEnd w:id="38"/>
    <w:bookmarkStart w:name="z49" w:id="39"/>
    <w:p>
      <w:pPr>
        <w:spacing w:after="0"/>
        <w:ind w:left="0"/>
        <w:jc w:val="both"/>
      </w:pPr>
      <w:r>
        <w:rPr>
          <w:rFonts w:ascii="Times New Roman"/>
          <w:b w:val="false"/>
          <w:i w:val="false"/>
          <w:color w:val="000000"/>
          <w:sz w:val="28"/>
        </w:rPr>
        <w:t>
      1) Мемлекеттік корпорацияда жеке куәлік беру кезінде тиісті құжаттарды қабылдау туралы қолхат негізінде дайын құжаттарды беру жүзеге асырылады (не оның нотариалды расталған сенімхат бойынша өкілінің).</w:t>
      </w:r>
    </w:p>
    <w:bookmarkEnd w:id="39"/>
    <w:bookmarkStart w:name="z50" w:id="4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толық емес топтамасын ұсынған жағдайларда, Мемлекеттік корпорация қызметкері өтінішті қабылдаудан бас тартады және Стандарқа 3-қосымшаға сәйкес нысан бойынша қолхат береді;</w:t>
      </w:r>
    </w:p>
    <w:bookmarkEnd w:id="40"/>
    <w:bookmarkStart w:name="z51" w:id="41"/>
    <w:p>
      <w:pPr>
        <w:spacing w:after="0"/>
        <w:ind w:left="0"/>
        <w:jc w:val="both"/>
      </w:pPr>
      <w:r>
        <w:rPr>
          <w:rFonts w:ascii="Times New Roman"/>
          <w:b w:val="false"/>
          <w:i w:val="false"/>
          <w:color w:val="000000"/>
          <w:sz w:val="28"/>
        </w:rPr>
        <w:t>
      2) портал арқылы көрсетілетін қызметті алушының "жеке кабинетінде" мемлекеттік қызметті көрсету нәтижесін алу күнін көрсетумен мемлекеттік қызметті көрсету үшін сұрау салуды қабылдау туралы мәртебесі көрсетіледі.</w:t>
      </w:r>
    </w:p>
    <w:bookmarkEnd w:id="41"/>
    <w:bookmarkStart w:name="z52" w:id="4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топтамасын толық емес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2"/>
    <w:bookmarkStart w:name="z53" w:id="43"/>
    <w:p>
      <w:pPr>
        <w:spacing w:after="0"/>
        <w:ind w:left="0"/>
        <w:jc w:val="both"/>
      </w:pPr>
      <w:r>
        <w:rPr>
          <w:rFonts w:ascii="Times New Roman"/>
          <w:b w:val="false"/>
          <w:i w:val="false"/>
          <w:color w:val="000000"/>
          <w:sz w:val="28"/>
        </w:rPr>
        <w:t>
      7. Мемлекеттік қызметті көрсету кезіндегі құрылымдық бөлімше қызметкерлерінің іс-қимылы, рәсім (іс-қимыл) тәртібі және оларды орындау реттілігі, соның ішінде әрбір құрылымдық бөлімше бөлінісіндегі барлық рәсімдердің (іс-қимылдардың) өту кезеңдері:</w:t>
      </w:r>
    </w:p>
    <w:bookmarkEnd w:id="43"/>
    <w:bookmarkStart w:name="z54" w:id="44"/>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 топтамасын қабылдайды, тіркейді және құжаттар топтамасын көрсетілетін қызметті берушінің басшысына береді - 15 (он бес) минут; </w:t>
      </w:r>
    </w:p>
    <w:bookmarkEnd w:id="44"/>
    <w:bookmarkStart w:name="z55" w:id="45"/>
    <w:p>
      <w:pPr>
        <w:spacing w:after="0"/>
        <w:ind w:left="0"/>
        <w:jc w:val="both"/>
      </w:pPr>
      <w:r>
        <w:rPr>
          <w:rFonts w:ascii="Times New Roman"/>
          <w:b w:val="false"/>
          <w:i w:val="false"/>
          <w:color w:val="000000"/>
          <w:sz w:val="28"/>
        </w:rPr>
        <w:t xml:space="preserve">
      2) көрсетілетін қызметті берушінің басшысы қабылданған құжаттарды қарау үшін жауапты орындаушыны анықтайды - 2 (екі) сағат; </w:t>
      </w:r>
    </w:p>
    <w:bookmarkEnd w:id="45"/>
    <w:bookmarkStart w:name="z56" w:id="46"/>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сәйкестігін қарайды, мемлекеттік қызметті көрсету нәтижесінің жобасын дайындайды - 3 (үш) жұмыс күні;</w:t>
      </w:r>
    </w:p>
    <w:bookmarkEnd w:id="46"/>
    <w:bookmarkStart w:name="z57" w:id="47"/>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нәтижесінің жобасымен танысады, қол қояды және көрсетілетін қызметті берушінің кеңсе қызметкеріне береді - 2 (екі) сағат; </w:t>
      </w:r>
    </w:p>
    <w:bookmarkEnd w:id="47"/>
    <w:bookmarkStart w:name="z58" w:id="48"/>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корпорация қызметкеріне не көрсетілетін қызметті алушыға портал арқылы береді - 15 (он бес) минут.</w:t>
      </w:r>
    </w:p>
    <w:bookmarkEnd w:id="48"/>
    <w:bookmarkStart w:name="z59" w:id="49"/>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 көрсету бойынша рәсімнің (іс-қимылдың) нәтижесі:</w:t>
      </w:r>
    </w:p>
    <w:bookmarkEnd w:id="49"/>
    <w:bookmarkStart w:name="z60" w:id="50"/>
    <w:p>
      <w:pPr>
        <w:spacing w:after="0"/>
        <w:ind w:left="0"/>
        <w:jc w:val="both"/>
      </w:pPr>
      <w:r>
        <w:rPr>
          <w:rFonts w:ascii="Times New Roman"/>
          <w:b w:val="false"/>
          <w:i w:val="false"/>
          <w:color w:val="000000"/>
          <w:sz w:val="28"/>
        </w:rPr>
        <w:t xml:space="preserve">
      1) көрсетілетін қызметті алушының құжаттар топтамасын қабылдау және тіркеу; </w:t>
      </w:r>
    </w:p>
    <w:bookmarkEnd w:id="50"/>
    <w:bookmarkStart w:name="z61" w:id="51"/>
    <w:p>
      <w:pPr>
        <w:spacing w:after="0"/>
        <w:ind w:left="0"/>
        <w:jc w:val="both"/>
      </w:pPr>
      <w:r>
        <w:rPr>
          <w:rFonts w:ascii="Times New Roman"/>
          <w:b w:val="false"/>
          <w:i w:val="false"/>
          <w:color w:val="000000"/>
          <w:sz w:val="28"/>
        </w:rPr>
        <w:t xml:space="preserve">
      2) бұрыштама қою; </w:t>
      </w:r>
    </w:p>
    <w:bookmarkEnd w:id="51"/>
    <w:bookmarkStart w:name="z62" w:id="52"/>
    <w:p>
      <w:pPr>
        <w:spacing w:after="0"/>
        <w:ind w:left="0"/>
        <w:jc w:val="both"/>
      </w:pPr>
      <w:r>
        <w:rPr>
          <w:rFonts w:ascii="Times New Roman"/>
          <w:b w:val="false"/>
          <w:i w:val="false"/>
          <w:color w:val="000000"/>
          <w:sz w:val="28"/>
        </w:rPr>
        <w:t xml:space="preserve">
      3) мемлекеттік қызметті көрсету нәтижесінің жобасын дайындау; </w:t>
      </w:r>
    </w:p>
    <w:bookmarkEnd w:id="52"/>
    <w:bookmarkStart w:name="z63" w:id="53"/>
    <w:p>
      <w:pPr>
        <w:spacing w:after="0"/>
        <w:ind w:left="0"/>
        <w:jc w:val="both"/>
      </w:pPr>
      <w:r>
        <w:rPr>
          <w:rFonts w:ascii="Times New Roman"/>
          <w:b w:val="false"/>
          <w:i w:val="false"/>
          <w:color w:val="000000"/>
          <w:sz w:val="28"/>
        </w:rPr>
        <w:t xml:space="preserve">
      4) мемлекеттік қызметті көрсету нәтижесіне қол қою; </w:t>
      </w:r>
    </w:p>
    <w:bookmarkEnd w:id="53"/>
    <w:bookmarkStart w:name="z64" w:id="54"/>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w:t>
      </w:r>
    </w:p>
    <w:bookmarkEnd w:id="54"/>
    <w:bookmarkStart w:name="z65" w:id="5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5"/>
    <w:bookmarkStart w:name="z66" w:id="56"/>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56"/>
    <w:bookmarkStart w:name="z67" w:id="5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7"/>
    <w:bookmarkStart w:name="z68"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69" w:id="59"/>
    <w:p>
      <w:pPr>
        <w:spacing w:after="0"/>
        <w:ind w:left="0"/>
        <w:jc w:val="both"/>
      </w:pPr>
      <w:r>
        <w:rPr>
          <w:rFonts w:ascii="Times New Roman"/>
          <w:b w:val="false"/>
          <w:i w:val="false"/>
          <w:color w:val="000000"/>
          <w:sz w:val="28"/>
        </w:rPr>
        <w:t>
      3) көрсетілетін қызметті берушінің жауапты маманы.</w:t>
      </w:r>
    </w:p>
    <w:bookmarkEnd w:id="59"/>
    <w:bookmarkStart w:name="z70" w:id="60"/>
    <w:p>
      <w:pPr>
        <w:spacing w:after="0"/>
        <w:ind w:left="0"/>
        <w:jc w:val="both"/>
      </w:pPr>
      <w:r>
        <w:rPr>
          <w:rFonts w:ascii="Times New Roman"/>
          <w:b w:val="false"/>
          <w:i w:val="false"/>
          <w:color w:val="000000"/>
          <w:sz w:val="28"/>
        </w:rPr>
        <w:t>
      10. Әрбір іс-қимылдың ұзақтығы көрсетілген көрсетілетін қызметті беруші құрылымдық бөлімшелерінің (қызметкерлерінің) арасындағы іс-қимылдардың реттілігін сипаттау:</w:t>
      </w:r>
    </w:p>
    <w:bookmarkEnd w:id="60"/>
    <w:bookmarkStart w:name="z71" w:id="61"/>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 топтамасын қабылдайды, тіркейді және көрсетілетін қызметті беруші басшысына тапсырады - 15 (он бес) минут; </w:t>
      </w:r>
    </w:p>
    <w:bookmarkEnd w:id="61"/>
    <w:bookmarkStart w:name="z72" w:id="62"/>
    <w:p>
      <w:pPr>
        <w:spacing w:after="0"/>
        <w:ind w:left="0"/>
        <w:jc w:val="both"/>
      </w:pPr>
      <w:r>
        <w:rPr>
          <w:rFonts w:ascii="Times New Roman"/>
          <w:b w:val="false"/>
          <w:i w:val="false"/>
          <w:color w:val="000000"/>
          <w:sz w:val="28"/>
        </w:rPr>
        <w:t xml:space="preserve">
      2) көрсетілетін қызметті берушінің басшысы бұрыштама қояды және көрсетілетін қызметті берушінің жауапты орындаушысына береді - 2 (екі) сағат; </w:t>
      </w:r>
    </w:p>
    <w:bookmarkEnd w:id="62"/>
    <w:bookmarkStart w:name="z73" w:id="6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осы регламенттің 6-тармағының талаптарына сәйкестігін қарайды, мемлекеттік қызметті көрсету нәтижесінің жобасын дайындайды - 3 (үш) жұмыс күні;</w:t>
      </w:r>
    </w:p>
    <w:bookmarkEnd w:id="63"/>
    <w:bookmarkStart w:name="z74" w:id="64"/>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нәтижесінің жобасымен танысады, қол қояды және көрсетілетін қызметті берушінің кеңсе қызметкеріне береді - 2 (екі) сағат; </w:t>
      </w:r>
    </w:p>
    <w:bookmarkEnd w:id="64"/>
    <w:bookmarkStart w:name="z75" w:id="6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- 15 (он бес) минут.</w:t>
      </w:r>
    </w:p>
    <w:bookmarkEnd w:id="65"/>
    <w:bookmarkStart w:name="z76" w:id="66"/>
    <w:p>
      <w:pPr>
        <w:spacing w:after="0"/>
        <w:ind w:left="0"/>
        <w:jc w:val="left"/>
      </w:pPr>
      <w:r>
        <w:rPr>
          <w:rFonts w:ascii="Times New Roman"/>
          <w:b/>
          <w:i w:val="false"/>
          <w:color w:val="000000"/>
        </w:rPr>
        <w:t xml:space="preserve"> 4. Мемлекеттік қызметті көрсету процесінде Мемлекеттік корпорациясымен және (немесе) өзге де көрсетілетін қызметті берушілермен өзара іс-қимыл тәртібі, сондай-ақ ақпараттық жүйелерді пайдалану тәртібін сипаттау</w:t>
      </w:r>
    </w:p>
    <w:bookmarkEnd w:id="66"/>
    <w:bookmarkStart w:name="z77" w:id="67"/>
    <w:p>
      <w:pPr>
        <w:spacing w:after="0"/>
        <w:ind w:left="0"/>
        <w:jc w:val="both"/>
      </w:pPr>
      <w:r>
        <w:rPr>
          <w:rFonts w:ascii="Times New Roman"/>
          <w:b w:val="false"/>
          <w:i w:val="false"/>
          <w:color w:val="000000"/>
          <w:sz w:val="28"/>
        </w:rPr>
        <w:t>
      11. Мемлекеттік корпорацияға жүгіну тәртібін сипаттау, көрсетілетін қызметті алушының сұрау салуын өңдеу ұзақтығы:</w:t>
      </w:r>
    </w:p>
    <w:bookmarkEnd w:id="67"/>
    <w:bookmarkStart w:name="z78" w:id="68"/>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68"/>
    <w:bookmarkStart w:name="z79" w:id="69"/>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 топтамасының толықтығын тексереді - 5 (бес) минут.</w:t>
      </w:r>
    </w:p>
    <w:bookmarkEnd w:id="69"/>
    <w:bookmarkStart w:name="z80" w:id="70"/>
    <w:p>
      <w:pPr>
        <w:spacing w:after="0"/>
        <w:ind w:left="0"/>
        <w:jc w:val="both"/>
      </w:pPr>
      <w:r>
        <w:rPr>
          <w:rFonts w:ascii="Times New Roman"/>
          <w:b w:val="false"/>
          <w:i w:val="false"/>
          <w:color w:val="000000"/>
          <w:sz w:val="28"/>
        </w:rPr>
        <w:t>
      Өтінішті толтырудың дұрыстығы мен толықтығы сақталған және құжаттардың толық топтамасы ұсынылған жағдайда:</w:t>
      </w:r>
    </w:p>
    <w:bookmarkEnd w:id="70"/>
    <w:bookmarkStart w:name="z81" w:id="71"/>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жүйесінде тіркейді және көрсетілетін қызметті алушыға тиісті құжаттар топтамасын қабылдағаны туралы қолхат береді – 5 (бес) минут;</w:t>
      </w:r>
    </w:p>
    <w:bookmarkEnd w:id="71"/>
    <w:bookmarkStart w:name="z82" w:id="72"/>
    <w:p>
      <w:pPr>
        <w:spacing w:after="0"/>
        <w:ind w:left="0"/>
        <w:jc w:val="both"/>
      </w:pPr>
      <w:r>
        <w:rPr>
          <w:rFonts w:ascii="Times New Roman"/>
          <w:b w:val="false"/>
          <w:i w:val="false"/>
          <w:color w:val="000000"/>
          <w:sz w:val="28"/>
        </w:rPr>
        <w:t>
      4)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құжаттар топтамасын дайындайды және оларды көрсетілетін қызметті берушіге жолдайды – 5 (бес) минут;</w:t>
      </w:r>
    </w:p>
    <w:bookmarkEnd w:id="72"/>
    <w:bookmarkStart w:name="z83" w:id="73"/>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жолдайды - 4 (төрт) жұмыс күні;</w:t>
      </w:r>
    </w:p>
    <w:bookmarkEnd w:id="73"/>
    <w:bookmarkStart w:name="z84" w:id="74"/>
    <w:p>
      <w:pPr>
        <w:spacing w:after="0"/>
        <w:ind w:left="0"/>
        <w:jc w:val="both"/>
      </w:pPr>
      <w:r>
        <w:rPr>
          <w:rFonts w:ascii="Times New Roman"/>
          <w:b w:val="false"/>
          <w:i w:val="false"/>
          <w:color w:val="000000"/>
          <w:sz w:val="28"/>
        </w:rPr>
        <w:t>
      6) Мемлекеттік корпорацияның қызметкері тиісті құжаттар топтамасының қабылданғаны туралы қолхатта көрсетілген мерзімде көрсетілетін қызметті алушыға мемлекеттік қызметті көрсету нәтижесін береді – 15 (он бес) минут.</w:t>
      </w:r>
    </w:p>
    <w:bookmarkEnd w:id="74"/>
    <w:bookmarkStart w:name="z85" w:id="75"/>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 мен көрсетілетін қызметті алушының жүгіну тәртібі және рәсімдерінің (іс-қимылдарының) реттілігі:</w:t>
      </w:r>
    </w:p>
    <w:bookmarkEnd w:id="75"/>
    <w:bookmarkStart w:name="z86" w:id="76"/>
    <w:p>
      <w:pPr>
        <w:spacing w:after="0"/>
        <w:ind w:left="0"/>
        <w:jc w:val="both"/>
      </w:pPr>
      <w:r>
        <w:rPr>
          <w:rFonts w:ascii="Times New Roman"/>
          <w:b w:val="false"/>
          <w:i w:val="false"/>
          <w:color w:val="000000"/>
          <w:sz w:val="28"/>
        </w:rPr>
        <w:t>
      1) көрсетілетін қызметті алушы ЭЦҚ арқылы порталда тіркелуді, авторландыруды жүзеге асырады;</w:t>
      </w:r>
    </w:p>
    <w:bookmarkEnd w:id="76"/>
    <w:bookmarkStart w:name="z87" w:id="77"/>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77"/>
    <w:bookmarkStart w:name="z88" w:id="78"/>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 салуды куәландыру;</w:t>
      </w:r>
    </w:p>
    <w:bookmarkEnd w:id="78"/>
    <w:bookmarkStart w:name="z89" w:id="79"/>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79"/>
    <w:bookmarkStart w:name="z90" w:id="80"/>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мемлекеттік қызметті көрсету мерзімі туралы хабарламаны портал арқылы көрсетілетін қызметті алушының "жеке кабинетінен" алуы;</w:t>
      </w:r>
    </w:p>
    <w:bookmarkEnd w:id="80"/>
    <w:bookmarkStart w:name="z91" w:id="81"/>
    <w:p>
      <w:pPr>
        <w:spacing w:after="0"/>
        <w:ind w:left="0"/>
        <w:jc w:val="both"/>
      </w:pPr>
      <w:r>
        <w:rPr>
          <w:rFonts w:ascii="Times New Roman"/>
          <w:b w:val="false"/>
          <w:i w:val="false"/>
          <w:color w:val="000000"/>
          <w:sz w:val="28"/>
        </w:rPr>
        <w:t>
      6)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- 5 (бес) жұмыс күні;</w:t>
      </w:r>
    </w:p>
    <w:bookmarkEnd w:id="81"/>
    <w:bookmarkStart w:name="z92" w:id="82"/>
    <w:p>
      <w:pPr>
        <w:spacing w:after="0"/>
        <w:ind w:left="0"/>
        <w:jc w:val="both"/>
      </w:pPr>
      <w:r>
        <w:rPr>
          <w:rFonts w:ascii="Times New Roman"/>
          <w:b w:val="false"/>
          <w:i w:val="false"/>
          <w:color w:val="000000"/>
          <w:sz w:val="28"/>
        </w:rPr>
        <w:t>
      7) көрсетілетін қызметті берушінің көрсетілетін қызметті алушының "жеке кабинетіне" көрсетілетін қызметті берушінің уәкілетті адамының ЭЦҚ қойылған электрондық құжат нысанындағы мемлекеттік қызметті көрсету нәтижесін жолдауы;</w:t>
      </w:r>
    </w:p>
    <w:bookmarkEnd w:id="82"/>
    <w:bookmarkStart w:name="z93" w:id="83"/>
    <w:p>
      <w:pPr>
        <w:spacing w:after="0"/>
        <w:ind w:left="0"/>
        <w:jc w:val="both"/>
      </w:pPr>
      <w:r>
        <w:rPr>
          <w:rFonts w:ascii="Times New Roman"/>
          <w:b w:val="false"/>
          <w:i w:val="false"/>
          <w:color w:val="000000"/>
          <w:sz w:val="28"/>
        </w:rPr>
        <w:t>
      8) көрсетілетін қызметті алушының портал арқылы мемлекеттік қызметті көрсету нәтижесін көрсетілетін қызметті алушының "жеке кабинетінен" алуы.</w:t>
      </w:r>
    </w:p>
    <w:bookmarkEnd w:id="83"/>
    <w:bookmarkStart w:name="z94" w:id="8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берушілермен және Мемлекеттік корпорациямен өзара іс-қимыл және ақпараттық жүйелерді пайдалану тәртібінің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84"/>
    <w:bookmarkStart w:name="z95" w:id="85"/>
    <w:p>
      <w:pPr>
        <w:spacing w:after="0"/>
        <w:ind w:left="0"/>
        <w:jc w:val="both"/>
      </w:pPr>
      <w:r>
        <w:rPr>
          <w:rFonts w:ascii="Times New Roman"/>
          <w:b w:val="false"/>
          <w:i w:val="false"/>
          <w:color w:val="000000"/>
          <w:sz w:val="28"/>
        </w:rPr>
        <w:t>
      13. Мемлекеттік қызметті көрсетуден бас тарту үшін негіздер:</w:t>
      </w:r>
    </w:p>
    <w:bookmarkEnd w:id="85"/>
    <w:bookmarkStart w:name="z96" w:id="8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6"/>
    <w:bookmarkStart w:name="z97" w:id="87"/>
    <w:p>
      <w:pPr>
        <w:spacing w:after="0"/>
        <w:ind w:left="0"/>
        <w:jc w:val="both"/>
      </w:pPr>
      <w:r>
        <w:rPr>
          <w:rFonts w:ascii="Times New Roman"/>
          <w:b w:val="false"/>
          <w:i w:val="false"/>
          <w:color w:val="000000"/>
          <w:sz w:val="28"/>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87"/>
    <w:bookmarkStart w:name="z98" w:id="88"/>
    <w:p>
      <w:pPr>
        <w:spacing w:after="0"/>
        <w:ind w:left="0"/>
        <w:jc w:val="left"/>
      </w:pPr>
      <w:r>
        <w:rPr>
          <w:rFonts w:ascii="Times New Roman"/>
          <w:b/>
          <w:i w:val="false"/>
          <w:color w:val="000000"/>
        </w:rPr>
        <w:t xml:space="preserve"> 5. Мемлекеттік қызметті, оның ішінде электрондық нысанда және Мемлекеттік корпорациялар арқылы көрсету ерекшеліктерін ескере отырып қойылатын өзге де талаптар</w:t>
      </w:r>
    </w:p>
    <w:bookmarkEnd w:id="88"/>
    <w:bookmarkStart w:name="z99" w:id="89"/>
    <w:p>
      <w:pPr>
        <w:spacing w:after="0"/>
        <w:ind w:left="0"/>
        <w:jc w:val="both"/>
      </w:pPr>
      <w:r>
        <w:rPr>
          <w:rFonts w:ascii="Times New Roman"/>
          <w:b w:val="false"/>
          <w:i w:val="false"/>
          <w:color w:val="000000"/>
          <w:sz w:val="28"/>
        </w:rPr>
        <w:t>
      14. Денсаулық жағдайы бойынша Мемлекеттік корпорацияға жеке өзі келуге мүмкіндігі жоқ көрсетілетін қызметті алушыларға мемлекеттік қызметті көрсету үшін қажетті құжаттарды қабылдауды Мемлекеттік корпорация қызметкерлері (қағаз тасығышты толтырған кезде) көрсетілетін қызметті алушының тұрғылықты жеріне барып жүргізеді.</w:t>
      </w:r>
    </w:p>
    <w:bookmarkEnd w:id="89"/>
    <w:bookmarkStart w:name="z100" w:id="90"/>
    <w:p>
      <w:pPr>
        <w:spacing w:after="0"/>
        <w:ind w:left="0"/>
        <w:jc w:val="both"/>
      </w:pPr>
      <w:r>
        <w:rPr>
          <w:rFonts w:ascii="Times New Roman"/>
          <w:b w:val="false"/>
          <w:i w:val="false"/>
          <w:color w:val="000000"/>
          <w:sz w:val="28"/>
        </w:rPr>
        <w:t>
      15. Мемлекеттік қызметті көрсету орындарының мекенжайлары Мемлекеттік корпорацияның www.gov4c.kz. интернет-ресурстарында орналастырылған.</w:t>
      </w:r>
    </w:p>
    <w:bookmarkEnd w:id="90"/>
    <w:bookmarkStart w:name="z101" w:id="91"/>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91"/>
    <w:bookmarkStart w:name="z102" w:id="92"/>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мемлекеттік қызметті көрсету мәселелері жөніндегі бірыңғай байланыс орталығы: 1414.</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өндiруге жер қойнауын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108" w:id="93"/>
    <w:p>
      <w:pPr>
        <w:spacing w:after="0"/>
        <w:ind w:left="0"/>
        <w:jc w:val="left"/>
      </w:pPr>
      <w:r>
        <w:rPr>
          <w:rFonts w:ascii="Times New Roman"/>
          <w:b/>
          <w:i w:val="false"/>
          <w:color w:val="000000"/>
        </w:rPr>
        <w:t xml:space="preserve"> Көрсетілетін қызметті берушінің орналасқан жері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514-кабинет, телефон: 8 (7152) 36-14-88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өндiруге жер қойнауын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құқығының кепiл шартын тiркеу"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3" w:id="94"/>
    <w:p>
      <w:pPr>
        <w:spacing w:after="0"/>
        <w:ind w:left="0"/>
        <w:jc w:val="left"/>
      </w:pPr>
      <w:r>
        <w:rPr>
          <w:rFonts w:ascii="Times New Roman"/>
          <w:b/>
          <w:i w:val="false"/>
          <w:color w:val="000000"/>
        </w:rPr>
        <w:t xml:space="preserve"> Портал арқылы мемлекеттік қызметті көрсетудің бизнес-процестерінің анықтамалығы</w:t>
      </w:r>
    </w:p>
    <w:bookmarkEnd w:id="94"/>
    <w:bookmarkStart w:name="z11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Шартты белгілер:</w:t>
      </w:r>
    </w:p>
    <w:bookmarkEnd w:id="96"/>
    <w:bookmarkStart w:name="z11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 қазбаларды барлауға, өндiруге жер қойнауын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құқығының кепiл шартын тiркеу"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3-қосымша</w:t>
            </w:r>
          </w:p>
        </w:tc>
      </w:tr>
    </w:tbl>
    <w:bookmarkStart w:name="z120" w:id="98"/>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бизнес-процестердің анықтамалығы</w:t>
      </w:r>
    </w:p>
    <w:bookmarkEnd w:id="98"/>
    <w:bookmarkStart w:name="z12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0"/>
    <w:p>
      <w:pPr>
        <w:spacing w:after="0"/>
        <w:ind w:left="0"/>
        <w:jc w:val="both"/>
      </w:pPr>
      <w:r>
        <w:rPr>
          <w:rFonts w:ascii="Times New Roman"/>
          <w:b w:val="false"/>
          <w:i w:val="false"/>
          <w:color w:val="000000"/>
          <w:sz w:val="28"/>
        </w:rPr>
        <w:t>
      Шартты белгілер:</w:t>
      </w:r>
    </w:p>
    <w:bookmarkEnd w:id="100"/>
    <w:bookmarkStart w:name="z12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