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89c5" w14:textId="c25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2018 жылғы 29 тамыздағы № 24/5 "2018-2020 жылдарға арналған 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2019 жылғы 22 тамыздағы № 36/4 шешімі. Солтүстік Қазақстан облысының Әділет департаментінде 2019 жылғы 27 тамызда № 5547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"2018-2020 жылдарға арналған Солтүстік Қазақстан облысының әлеуметтік маңызы бар қатынастарының тізбесін айқындау туралы" 2018 жылғы 29 тамыздағы № 24/5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26 қыркүйекте Қазақстан Республикасы нормативтiк құқықтық актілерiнiң электрондық түрдегі эталондық бақылау банкiнде жарияланды, Нормативтiк құқықтық актiлердi мемлекеттік тіркеу тізілімінде № 4900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2019 жылғы 22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 шешіміне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 29 тамыздағы № 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Солтүстік Қазақстан облысының әлеуметтiк маңызы бар қатынастарының тiзбесі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0892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- № 3 орта мектеп – темiржол вокзалы - № 2 орта мектеп - балабақша – аудандық орталық аурухана – автостанция"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(облысішілікқаларалық)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 (Возвышенка ауылы арқылы)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ауылы: "Туберкулезге қарсы диспансер – Черемушки шағын ауданы"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ауылы: "Батырев көшесi – Мұқанов көшесi - № 1 орта мектеп – Интернационал көшесi – "Айнагүл" балабақшасы – аудандық орталық аурухана – Туберкулезге қарсы диспансер"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(облысішілікқаларалық)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(облысішілікқаларалық)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- Киров ауылы - Ясная Поляна ауылы - Вишневка ауылы - Виноградовка ауылы -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""Баско" жауапкершілігі шектеулі серіктестігі – автостанция"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– Целинная көшесi"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– Жұмысшы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(облысішілікқаларалық)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(облысішілікқаларалық)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-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аудандық орталық аурухана - орталық базар – автостанция"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