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d3fd" w14:textId="800d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ұйымдарының операциялық шығыстарын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26 қарашадағы № 310 қаулысы. Солтүстік Қазақстан облысының Әділет департаментінде 2019 жылғы 27 қарашада № 5683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"Микроқаржы ұйымдарының операциялық шығыстарын субсидиялау" мемлекеттік көрсетілетін қызмет регламенті бекітілсін. </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 "________ № __ қаулысымен бекітілді</w:t>
            </w:r>
          </w:p>
        </w:tc>
      </w:tr>
    </w:tbl>
    <w:bookmarkStart w:name="z13" w:id="7"/>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"Микроқаржы ұйымдарының операциялық шығыстарын субсидиялау" мемлекеттік көрсетілетін қызмет регламенті (бұдан әрі – регламент) "Микроқаржы ұйымдарының операциялық шығыстарын субсидиялау" және "Микрокредиттерге кепілдік беру бойынша комиссия" мемлекеттік көрсетілетін қызметтер стандарттарын бекіту туралы" Қазақстан Республикасы Ауыл шаруашылығы министрінің міндетін атқарушының 2019 жылғы 27 тамыздағы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19338 болып тіркелді) бекітілген "Микроқаржы ұйымдарының операциялық шығыстарын субсидиялау" мемлекеттік көрсетілетін қызмет стандартына (бұдан әрі – стандарт) сәйкес әзірленді.</w:t>
      </w:r>
    </w:p>
    <w:bookmarkEnd w:id="9"/>
    <w:bookmarkStart w:name="z16" w:id="10"/>
    <w:p>
      <w:pPr>
        <w:spacing w:after="0"/>
        <w:ind w:left="0"/>
        <w:jc w:val="both"/>
      </w:pPr>
      <w:r>
        <w:rPr>
          <w:rFonts w:ascii="Times New Roman"/>
          <w:b w:val="false"/>
          <w:i w:val="false"/>
          <w:color w:val="000000"/>
          <w:sz w:val="28"/>
        </w:rPr>
        <w:t>
      "Микроқаржы ұйымдарының операциялық шығыстарын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қызметті көрсету нысаны: электрондық.</w:t>
      </w:r>
    </w:p>
    <w:bookmarkEnd w:id="12"/>
    <w:bookmarkStart w:name="z19" w:id="13"/>
    <w:p>
      <w:pPr>
        <w:spacing w:after="0"/>
        <w:ind w:left="0"/>
        <w:jc w:val="both"/>
      </w:pPr>
      <w:r>
        <w:rPr>
          <w:rFonts w:ascii="Times New Roman"/>
          <w:b w:val="false"/>
          <w:i w:val="false"/>
          <w:color w:val="000000"/>
          <w:sz w:val="28"/>
        </w:rPr>
        <w:t>
      3. Мемлекеттік қызметті көрсету нәтижесі – субсидияның аударылғаны туралы хабарлама не осы регламенттің 7-тармағында көзделген жағдайларда және негіздер бойынша мемлекеттік қызметті көрсетуден уәжді бас тарту.</w:t>
      </w:r>
    </w:p>
    <w:bookmarkEnd w:id="13"/>
    <w:bookmarkStart w:name="z20" w:id="14"/>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14"/>
    <w:bookmarkStart w:name="z21" w:id="15"/>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5"/>
    <w:bookmarkStart w:name="z22" w:id="16"/>
    <w:p>
      <w:pPr>
        <w:spacing w:after="0"/>
        <w:ind w:left="0"/>
        <w:jc w:val="both"/>
      </w:pPr>
      <w:r>
        <w:rPr>
          <w:rFonts w:ascii="Times New Roman"/>
          <w:b w:val="false"/>
          <w:i w:val="false"/>
          <w:color w:val="000000"/>
          <w:sz w:val="28"/>
        </w:rPr>
        <w:t>
      Көрсетілетін қызметті алушыға стандарттың 1 және 2-қосымшаларына сәйкес көрсетілетін қызметті берушінің электрондық цифрлық қолтаңбасымен (бұдан әрі – ЭЦҚ) қол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поштаның мекенжайына, сондай-ақ субсидиялаудың ақпараттық жүйесінің "жеке кабинетіне" жолданады.</w:t>
      </w:r>
    </w:p>
    <w:bookmarkEnd w:id="16"/>
    <w:bookmarkStart w:name="z23" w:id="17"/>
    <w:p>
      <w:pPr>
        <w:spacing w:after="0"/>
        <w:ind w:left="0"/>
        <w:jc w:val="both"/>
      </w:pPr>
      <w:r>
        <w:rPr>
          <w:rFonts w:ascii="Times New Roman"/>
          <w:b w:val="false"/>
          <w:i w:val="false"/>
          <w:color w:val="000000"/>
          <w:sz w:val="28"/>
        </w:rPr>
        <w:t>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17"/>
    <w:bookmarkStart w:name="z2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8"/>
    <w:bookmarkStart w:name="z25" w:id="19"/>
    <w:p>
      <w:pPr>
        <w:spacing w:after="0"/>
        <w:ind w:left="0"/>
        <w:jc w:val="both"/>
      </w:pPr>
      <w:r>
        <w:rPr>
          <w:rFonts w:ascii="Times New Roman"/>
          <w:b w:val="false"/>
          <w:i w:val="false"/>
          <w:color w:val="000000"/>
          <w:sz w:val="28"/>
        </w:rPr>
        <w:t>
      6. Көрсетілетін қызметті алушы субсидиялаудық ақпараттық жүйесіне портал арқылы электрондық құжат нысанында стандартқа 3-қосымшаға сәйкес көрсетілетін қызметті алушының ЭЦҚ-сымен куәландырылған микроқаржы ұйымдарының операциялық шығыстарын субсидиялауға арналған өтінімді ұсынады.</w:t>
      </w:r>
    </w:p>
    <w:bookmarkEnd w:id="19"/>
    <w:bookmarkStart w:name="z26" w:id="20"/>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bookmarkEnd w:id="20"/>
    <w:bookmarkStart w:name="z27" w:id="21"/>
    <w:p>
      <w:pPr>
        <w:spacing w:after="0"/>
        <w:ind w:left="0"/>
        <w:jc w:val="both"/>
      </w:pPr>
      <w:r>
        <w:rPr>
          <w:rFonts w:ascii="Times New Roman"/>
          <w:b w:val="false"/>
          <w:i w:val="false"/>
          <w:color w:val="000000"/>
          <w:sz w:val="28"/>
        </w:rPr>
        <w:t xml:space="preserve">
      7. Мемлекеттік қызметті көрсетуден бас тарту "Мемлекеттік көрсетілетін қызметтер туралы" Қазақстан Республикасының 2013 жылғы 15 сәуірдегі Заңының 19-1-бабы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1"/>
    <w:bookmarkStart w:name="z28" w:id="22"/>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2"/>
    <w:bookmarkStart w:name="z29" w:id="23"/>
    <w:p>
      <w:pPr>
        <w:spacing w:after="0"/>
        <w:ind w:left="0"/>
        <w:jc w:val="both"/>
      </w:pPr>
      <w:r>
        <w:rPr>
          <w:rFonts w:ascii="Times New Roman"/>
          <w:b w:val="false"/>
          <w:i w:val="false"/>
          <w:color w:val="000000"/>
          <w:sz w:val="28"/>
        </w:rPr>
        <w:t>
      1) көрсетілетін қызметті берушінің маманы ЭЦҚ пайдалана отырып, қол қою жолымен субсидияны алуға арналған өтінімді қабылдауды растайды не осы регламенттің 7-тармағында көзделген жағдайларда және негіздер бойынша мемлекеттік қызметті көрсетуді ұсынудан бас тартады – 1 (бір) жұмыс күні;</w:t>
      </w:r>
    </w:p>
    <w:bookmarkEnd w:id="23"/>
    <w:bookmarkStart w:name="z30" w:id="24"/>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субсидияларды төлеуге берілетін төлем тапсырмаларын қалыптастырады. Көрсетілетін қызметті алушыға мемлекеттік қызметті көрсету нәтижелері туралы хабарламаны тіркелген кезде көрсеткен электрондық поштаның мекенжайына, сондай-ақ субсидиялаудың ақпараттық жүйесінің "жеке кабинетіне" жібереді – 2 (екі) жұмыс күні.</w:t>
      </w:r>
    </w:p>
    <w:bookmarkEnd w:id="24"/>
    <w:bookmarkStart w:name="z31" w:id="25"/>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жөніндегі рәсімнің (іс-қимылдың) нәтижесі:</w:t>
      </w:r>
    </w:p>
    <w:bookmarkEnd w:id="25"/>
    <w:bookmarkStart w:name="z32" w:id="26"/>
    <w:p>
      <w:pPr>
        <w:spacing w:after="0"/>
        <w:ind w:left="0"/>
        <w:jc w:val="both"/>
      </w:pPr>
      <w:r>
        <w:rPr>
          <w:rFonts w:ascii="Times New Roman"/>
          <w:b w:val="false"/>
          <w:i w:val="false"/>
          <w:color w:val="000000"/>
          <w:sz w:val="28"/>
        </w:rPr>
        <w:t>
      1) көрсетілетін қызметті берушінің маманы өтінімді қабылдайды;</w:t>
      </w:r>
    </w:p>
    <w:bookmarkEnd w:id="26"/>
    <w:bookmarkStart w:name="z33" w:id="27"/>
    <w:p>
      <w:pPr>
        <w:spacing w:after="0"/>
        <w:ind w:left="0"/>
        <w:jc w:val="both"/>
      </w:pPr>
      <w:r>
        <w:rPr>
          <w:rFonts w:ascii="Times New Roman"/>
          <w:b w:val="false"/>
          <w:i w:val="false"/>
          <w:color w:val="000000"/>
          <w:sz w:val="28"/>
        </w:rPr>
        <w:t>
      2) көрсетілетін қызметті берушінің жауапты орындаушысы субсидияларды төлеуге берілетін төлем тапсырмаларын қалыптастырады.</w:t>
      </w:r>
    </w:p>
    <w:bookmarkEnd w:id="27"/>
    <w:bookmarkStart w:name="z34" w:id="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28"/>
    <w:bookmarkStart w:name="z35" w:id="29"/>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(қызметшілерінің) тізбесі:</w:t>
      </w:r>
    </w:p>
    <w:bookmarkEnd w:id="29"/>
    <w:bookmarkStart w:name="z36" w:id="30"/>
    <w:p>
      <w:pPr>
        <w:spacing w:after="0"/>
        <w:ind w:left="0"/>
        <w:jc w:val="both"/>
      </w:pPr>
      <w:r>
        <w:rPr>
          <w:rFonts w:ascii="Times New Roman"/>
          <w:b w:val="false"/>
          <w:i w:val="false"/>
          <w:color w:val="000000"/>
          <w:sz w:val="28"/>
        </w:rPr>
        <w:t>
      1) көрсетілетін қызметті берушінің маманы;</w:t>
      </w:r>
    </w:p>
    <w:bookmarkEnd w:id="30"/>
    <w:bookmarkStart w:name="z37" w:id="3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1"/>
    <w:bookmarkStart w:name="z38" w:id="32"/>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32"/>
    <w:bookmarkStart w:name="z39" w:id="33"/>
    <w:p>
      <w:pPr>
        <w:spacing w:after="0"/>
        <w:ind w:left="0"/>
        <w:jc w:val="both"/>
      </w:pPr>
      <w:r>
        <w:rPr>
          <w:rFonts w:ascii="Times New Roman"/>
          <w:b w:val="false"/>
          <w:i w:val="false"/>
          <w:color w:val="000000"/>
          <w:sz w:val="28"/>
        </w:rPr>
        <w:t>
      1) көрсетілетін қызметті берушінің маманы ЭЦҚ пайдалана отырып, қол қою жолымен субсидияны алуға арналған өтінімді қабылдауды растайды не осы регламенттің 7-тармағында көзделген жағдайларда және негіздер бойынша мемлекеттік қызметті көрсетуді ұсынудан бас тартады – 1 (бір) жұмыс күні;</w:t>
      </w:r>
    </w:p>
    <w:bookmarkEnd w:id="33"/>
    <w:bookmarkStart w:name="z40" w:id="34"/>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субсидияларды төлеуге берілетін төлем тапсырмаларын қалыптастырады. Көрсетілетін қызметті алушыға мемлекеттік қызметті көрсету нәтижелері туралы хабарламаны тіркелген кезде көрсеткен электрондық поштаның мекенжайына, сондай-ақ субсидиялаудың ақпараттық жүйесінің "жеке кабинетіне" жібереді – 2 (екі) жұмыс күні.</w:t>
      </w:r>
    </w:p>
    <w:bookmarkEnd w:id="34"/>
    <w:bookmarkStart w:name="z41" w:id="35"/>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5"/>
    <w:bookmarkStart w:name="z42" w:id="36"/>
    <w:p>
      <w:pPr>
        <w:spacing w:after="0"/>
        <w:ind w:left="0"/>
        <w:jc w:val="both"/>
      </w:pPr>
      <w:r>
        <w:rPr>
          <w:rFonts w:ascii="Times New Roman"/>
          <w:b w:val="false"/>
          <w:i w:val="false"/>
          <w:color w:val="000000"/>
          <w:sz w:val="28"/>
        </w:rPr>
        <w:t>
      12. Мемлекеттік қызмет "Азаматтарға арналған үкімет" мемлекеттік корпорациясы арқылы көрсетілмейді</w:t>
      </w:r>
    </w:p>
    <w:bookmarkEnd w:id="36"/>
    <w:bookmarkStart w:name="z43" w:id="37"/>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37"/>
    <w:bookmarkStart w:name="z44" w:id="38"/>
    <w:p>
      <w:pPr>
        <w:spacing w:after="0"/>
        <w:ind w:left="0"/>
        <w:jc w:val="both"/>
      </w:pPr>
      <w:r>
        <w:rPr>
          <w:rFonts w:ascii="Times New Roman"/>
          <w:b w:val="false"/>
          <w:i w:val="false"/>
          <w:color w:val="000000"/>
          <w:sz w:val="28"/>
        </w:rPr>
        <w:t>
      1) көрсетілетін қызметті алушы ЭЦҚ көмегімен порталда тіркеуді (авторландыруды) жүзеге асырады;</w:t>
      </w:r>
    </w:p>
    <w:bookmarkEnd w:id="38"/>
    <w:bookmarkStart w:name="z45" w:id="39"/>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39"/>
    <w:bookmarkStart w:name="z46" w:id="40"/>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0"/>
    <w:bookmarkStart w:name="z47" w:id="41"/>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41"/>
    <w:bookmarkStart w:name="z48" w:id="42"/>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қызметті көрсетудің электронды сұрау мәртебесі мен мерзімі туралы хабарландыруларды алуы;</w:t>
      </w:r>
    </w:p>
    <w:bookmarkEnd w:id="42"/>
    <w:bookmarkStart w:name="z49" w:id="43"/>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мемлекеттік қызмет көрсетудің нәтижесін көрсетілетін қызметті алушының "жеке кабинетіне" жолдайды;</w:t>
      </w:r>
    </w:p>
    <w:bookmarkEnd w:id="43"/>
    <w:bookmarkStart w:name="z50" w:id="44"/>
    <w:p>
      <w:pPr>
        <w:spacing w:after="0"/>
        <w:ind w:left="0"/>
        <w:jc w:val="both"/>
      </w:pPr>
      <w:r>
        <w:rPr>
          <w:rFonts w:ascii="Times New Roman"/>
          <w:b w:val="false"/>
          <w:i w:val="false"/>
          <w:color w:val="000000"/>
          <w:sz w:val="28"/>
        </w:rPr>
        <w:t>
      7)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 алуы.</w:t>
      </w:r>
    </w:p>
    <w:bookmarkEnd w:id="44"/>
    <w:bookmarkStart w:name="z51" w:id="45"/>
    <w:p>
      <w:pPr>
        <w:spacing w:after="0"/>
        <w:ind w:left="0"/>
        <w:jc w:val="both"/>
      </w:pPr>
      <w:r>
        <w:rPr>
          <w:rFonts w:ascii="Times New Roman"/>
          <w:b w:val="false"/>
          <w:i w:val="false"/>
          <w:color w:val="000000"/>
          <w:sz w:val="28"/>
        </w:rPr>
        <w:t xml:space="preserve">
      Портал арқылы мемлекеттік қызметті көрсету кезінде мемлекеттік қызметті алушы мен қызметті берушінің рәсімдері (іс-қимылдары)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45"/>
    <w:bookmarkStart w:name="z52" w:id="46"/>
    <w:p>
      <w:pPr>
        <w:spacing w:after="0"/>
        <w:ind w:left="0"/>
        <w:jc w:val="left"/>
      </w:pPr>
      <w:r>
        <w:rPr>
          <w:rFonts w:ascii="Times New Roman"/>
          <w:b/>
          <w:i w:val="false"/>
          <w:color w:val="000000"/>
        </w:rPr>
        <w:t xml:space="preserve"> 5.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46"/>
    <w:bookmarkStart w:name="z53" w:id="47"/>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47"/>
    <w:bookmarkStart w:name="z54" w:id="48"/>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48"/>
    <w:bookmarkStart w:name="z55" w:id="49"/>
    <w:p>
      <w:pPr>
        <w:spacing w:after="0"/>
        <w:ind w:left="0"/>
        <w:jc w:val="both"/>
      </w:pPr>
      <w:r>
        <w:rPr>
          <w:rFonts w:ascii="Times New Roman"/>
          <w:b w:val="false"/>
          <w:i w:val="false"/>
          <w:color w:val="000000"/>
          <w:sz w:val="28"/>
        </w:rPr>
        <w:t>
      2) Қазақстан Республикасы Ауыл шаруашылығы министрлігінің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орналасқан.</w:t>
      </w:r>
    </w:p>
    <w:bookmarkEnd w:id="49"/>
    <w:bookmarkStart w:name="z56" w:id="5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алуға мүмкіндігі бар.</w:t>
      </w:r>
    </w:p>
    <w:bookmarkEnd w:id="50"/>
    <w:bookmarkStart w:name="z57" w:id="51"/>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 операциялық шығыстарын субсидиялау" мемлекеттік көрсетілетін қызмет регламентіне қосымша</w:t>
            </w:r>
          </w:p>
        </w:tc>
      </w:tr>
    </w:tbl>
    <w:bookmarkStart w:name="z59" w:id="52"/>
    <w:p>
      <w:pPr>
        <w:spacing w:after="0"/>
        <w:ind w:left="0"/>
        <w:jc w:val="left"/>
      </w:pPr>
      <w:r>
        <w:rPr>
          <w:rFonts w:ascii="Times New Roman"/>
          <w:b/>
          <w:i w:val="false"/>
          <w:color w:val="000000"/>
        </w:rPr>
        <w:t xml:space="preserve"> Портал арқылы "Микроқаржы ұйымдарының операциялық шығыстарын субсидиялау" мемлекеттік қызмет көрсету бизнес-процесстерінің анықтамалығы</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Шартты белгілер:</w:t>
      </w:r>
    </w:p>
    <w:bookmarkEnd w:id="54"/>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