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9344" w14:textId="5b89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2018 жылғы 27 желтоқсандағы № 38-1 "2019-2021жылдарға арналған Ғабит Мүсірепов атындағы ауданының бюджетін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29 наурыздағы № 43-1 шешімі. Солтүстік Қазақстан облысының Әділет департаментінде 2019 жылғы 3 сәуірде № 5285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2018 жылғы 27 желтоқсандағы № 38-1 "2019-2021 жылдарға арналған Ғабит Мүсірепов атындағы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5141 тіркелген, 2019 жылғы 15 қаңтарда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2019-2021 жылдарға арналған, соның ішінде 2019 жылға арналған аудандық бюджет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8 491 746,4 мың теңге:</w:t>
      </w:r>
    </w:p>
    <w:bookmarkEnd w:id="3"/>
    <w:bookmarkStart w:name="z9" w:id="4"/>
    <w:p>
      <w:pPr>
        <w:spacing w:after="0"/>
        <w:ind w:left="0"/>
        <w:jc w:val="both"/>
      </w:pPr>
      <w:r>
        <w:rPr>
          <w:rFonts w:ascii="Times New Roman"/>
          <w:b w:val="false"/>
          <w:i w:val="false"/>
          <w:color w:val="000000"/>
          <w:sz w:val="28"/>
        </w:rPr>
        <w:t>
      салықтық түсімдер – 998 672 мың теңге;</w:t>
      </w:r>
    </w:p>
    <w:bookmarkEnd w:id="4"/>
    <w:bookmarkStart w:name="z10" w:id="5"/>
    <w:p>
      <w:pPr>
        <w:spacing w:after="0"/>
        <w:ind w:left="0"/>
        <w:jc w:val="both"/>
      </w:pPr>
      <w:r>
        <w:rPr>
          <w:rFonts w:ascii="Times New Roman"/>
          <w:b w:val="false"/>
          <w:i w:val="false"/>
          <w:color w:val="000000"/>
          <w:sz w:val="28"/>
        </w:rPr>
        <w:t>
      салықтық емес түсімдер – 35 723,4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83 679 мың теңге;</w:t>
      </w:r>
    </w:p>
    <w:bookmarkEnd w:id="6"/>
    <w:bookmarkStart w:name="z12" w:id="7"/>
    <w:p>
      <w:pPr>
        <w:spacing w:after="0"/>
        <w:ind w:left="0"/>
        <w:jc w:val="both"/>
      </w:pPr>
      <w:r>
        <w:rPr>
          <w:rFonts w:ascii="Times New Roman"/>
          <w:b w:val="false"/>
          <w:i w:val="false"/>
          <w:color w:val="000000"/>
          <w:sz w:val="28"/>
        </w:rPr>
        <w:t>
      трансферттер түсімі – 7 373 672 мың теңге;</w:t>
      </w:r>
    </w:p>
    <w:bookmarkEnd w:id="7"/>
    <w:bookmarkStart w:name="z13" w:id="8"/>
    <w:p>
      <w:pPr>
        <w:spacing w:after="0"/>
        <w:ind w:left="0"/>
        <w:jc w:val="both"/>
      </w:pPr>
      <w:r>
        <w:rPr>
          <w:rFonts w:ascii="Times New Roman"/>
          <w:b w:val="false"/>
          <w:i w:val="false"/>
          <w:color w:val="000000"/>
          <w:sz w:val="28"/>
        </w:rPr>
        <w:t>
      2) шығындар – 8 585 795,3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52 820 мың теңге:</w:t>
      </w:r>
    </w:p>
    <w:bookmarkEnd w:id="9"/>
    <w:bookmarkStart w:name="z15" w:id="10"/>
    <w:p>
      <w:pPr>
        <w:spacing w:after="0"/>
        <w:ind w:left="0"/>
        <w:jc w:val="both"/>
      </w:pPr>
      <w:r>
        <w:rPr>
          <w:rFonts w:ascii="Times New Roman"/>
          <w:b w:val="false"/>
          <w:i w:val="false"/>
          <w:color w:val="000000"/>
          <w:sz w:val="28"/>
        </w:rPr>
        <w:t>
      бюджеттік кредиттер – 113 625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60 805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-8 613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8 613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- 138 255,9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138 255,9 мың теңге:</w:t>
      </w:r>
    </w:p>
    <w:bookmarkEnd w:id="16"/>
    <w:bookmarkStart w:name="z22" w:id="17"/>
    <w:p>
      <w:pPr>
        <w:spacing w:after="0"/>
        <w:ind w:left="0"/>
        <w:jc w:val="both"/>
      </w:pPr>
      <w:r>
        <w:rPr>
          <w:rFonts w:ascii="Times New Roman"/>
          <w:b w:val="false"/>
          <w:i w:val="false"/>
          <w:color w:val="000000"/>
          <w:sz w:val="28"/>
        </w:rPr>
        <w:t>
      қарыздар түсімі – 113 625 мың теңге;</w:t>
      </w:r>
    </w:p>
    <w:bookmarkEnd w:id="17"/>
    <w:bookmarkStart w:name="z23" w:id="18"/>
    <w:p>
      <w:pPr>
        <w:spacing w:after="0"/>
        <w:ind w:left="0"/>
        <w:jc w:val="both"/>
      </w:pPr>
      <w:r>
        <w:rPr>
          <w:rFonts w:ascii="Times New Roman"/>
          <w:b w:val="false"/>
          <w:i w:val="false"/>
          <w:color w:val="000000"/>
          <w:sz w:val="28"/>
        </w:rPr>
        <w:t>
      қарыздарды өтеу – 60 805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85 435,9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Ю.Боровских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2019 жылғы _наурыздағы №___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27 желтоқсандағы №_38-1_ шешіміне 1-қосымша</w:t>
            </w:r>
          </w:p>
        </w:tc>
      </w:tr>
    </w:tbl>
    <w:bookmarkStart w:name="z31" w:id="22"/>
    <w:p>
      <w:pPr>
        <w:spacing w:after="0"/>
        <w:ind w:left="0"/>
        <w:jc w:val="left"/>
      </w:pPr>
      <w:r>
        <w:rPr>
          <w:rFonts w:ascii="Times New Roman"/>
          <w:b/>
          <w:i w:val="false"/>
          <w:color w:val="000000"/>
        </w:rPr>
        <w:t xml:space="preserve"> 2019 жылға арналған Ғабит Мүсірепов атындағы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8 491 746,4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998 672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7 373 672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7 358 672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7 358 672</w:t>
            </w:r>
          </w:p>
        </w:tc>
      </w:tr>
    </w:tbl>
    <w:bookmarkStart w:name="z32"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0"/>
        <w:gridCol w:w="1091"/>
        <w:gridCol w:w="5841"/>
        <w:gridCol w:w="2958"/>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8 585 795,3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4 724 407,8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3 502 091,1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3 400 925,1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3 350 377,1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1 577 928,1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1 576 428,1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1 576 428,1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267 691,6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160 992,6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бюджеттеріне мемлекеттік бюджет есебінен ұсталатын азаматтық қызметшілердің жекелеген санаттарын, еңбегінің ең төменгі мөлшерінің өзгеруіне байланысты мемлекеттік кәсіпорындардың қызметкерлері есебінен ұсталатын ұйымдардың қызметкерлерінің жалақысын арттыру үшін мақсатты ағымдағы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391287,8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391287,8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