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ecebb" w14:textId="76ece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 қатарындағы кемтар балаларды жеке оқыту жоспары бойынша үйде оқытуға жұмсалған шығындарын өтеу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атындағы ауданы мәслихатының 2019 жылғы 13 қарашадағы № 53-1 шешімі. Солтүстік Қазақстан облысының Әділет департаментінде 2019 жылғы 22 қарашада № 5668 болып тіркелді. Күші жойылды - Солтүстік Қазақстан облысы Ғабит Мүсірепов атындағы ауданы мәслихатының 2021 жылғы 5 қарашадағы № 11-9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Ғабит Мүсірепов атындағы ауданы мәслихатының 05.11.2021 </w:t>
      </w:r>
      <w:r>
        <w:rPr>
          <w:rFonts w:ascii="Times New Roman"/>
          <w:b w:val="false"/>
          <w:i w:val="false"/>
          <w:color w:val="ff0000"/>
          <w:sz w:val="28"/>
        </w:rPr>
        <w:t>№ 11-9</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2002 жылғы 11 шілдедегі "Кемтар балаларды әлеуметтік және медициналық-педагогикалық түзеу арқылы қолдау туралы" Заңының 16-бабы </w:t>
      </w:r>
      <w:r>
        <w:rPr>
          <w:rFonts w:ascii="Times New Roman"/>
          <w:b w:val="false"/>
          <w:i w:val="false"/>
          <w:color w:val="000000"/>
          <w:sz w:val="28"/>
        </w:rPr>
        <w:t>4) тармақшасына</w:t>
      </w:r>
      <w:r>
        <w:rPr>
          <w:rFonts w:ascii="Times New Roman"/>
          <w:b w:val="false"/>
          <w:i w:val="false"/>
          <w:color w:val="000000"/>
          <w:sz w:val="28"/>
        </w:rPr>
        <w:t xml:space="preserve"> сәйкес Солтүстік Қазақстан облысы Ғабит Мүсірепов атындағы ауданының мәслихаты ШЕШІМ ҚАБЫЛДАДЫ:</w:t>
      </w:r>
    </w:p>
    <w:bookmarkEnd w:id="0"/>
    <w:bookmarkStart w:name="z5" w:id="1"/>
    <w:p>
      <w:pPr>
        <w:spacing w:after="0"/>
        <w:ind w:left="0"/>
        <w:jc w:val="both"/>
      </w:pPr>
      <w:r>
        <w:rPr>
          <w:rFonts w:ascii="Times New Roman"/>
          <w:b w:val="false"/>
          <w:i w:val="false"/>
          <w:color w:val="000000"/>
          <w:sz w:val="28"/>
        </w:rPr>
        <w:t>
      1. Мүгедектер қатарындағы кемтар балалардың (бұдан әрі - кемтар балалар) ата - аналары мен өзге де заңды өкілдерінің жеке оқыту жоспары бойынша үйде оқытуға жұмсаған шығындарын өтеу (бұдан әрі - оқытуға жұмсаған шығындарын өтеу) әрбір балаға ай сайын 3 айлық есептік көрсеткіш мөлшерінде белгіленсін.</w:t>
      </w:r>
    </w:p>
    <w:bookmarkEnd w:id="1"/>
    <w:bookmarkStart w:name="z6" w:id="2"/>
    <w:p>
      <w:pPr>
        <w:spacing w:after="0"/>
        <w:ind w:left="0"/>
        <w:jc w:val="both"/>
      </w:pPr>
      <w:r>
        <w:rPr>
          <w:rFonts w:ascii="Times New Roman"/>
          <w:b w:val="false"/>
          <w:i w:val="false"/>
          <w:color w:val="000000"/>
          <w:sz w:val="28"/>
        </w:rPr>
        <w:t>
      2. Келесі тәртіп бекітілсін:</w:t>
      </w:r>
    </w:p>
    <w:bookmarkEnd w:id="2"/>
    <w:bookmarkStart w:name="z7" w:id="3"/>
    <w:p>
      <w:pPr>
        <w:spacing w:after="0"/>
        <w:ind w:left="0"/>
        <w:jc w:val="both"/>
      </w:pPr>
      <w:r>
        <w:rPr>
          <w:rFonts w:ascii="Times New Roman"/>
          <w:b w:val="false"/>
          <w:i w:val="false"/>
          <w:color w:val="000000"/>
          <w:sz w:val="28"/>
        </w:rPr>
        <w:t>
      1) оқыту шығындарын өтеуді тиісті оқу жылы ішінде "Солтүстік Қазақстан облысы Ғабит Мүсірепов атындағы аудан әкімдігінің жұмыспен қамту және әлеуметтік бағдарламалар бөлімі" коммуналдық мемлекеттік мекемесі жүргізеді;</w:t>
      </w:r>
    </w:p>
    <w:bookmarkEnd w:id="3"/>
    <w:bookmarkStart w:name="z8" w:id="4"/>
    <w:p>
      <w:pPr>
        <w:spacing w:after="0"/>
        <w:ind w:left="0"/>
        <w:jc w:val="both"/>
      </w:pPr>
      <w:r>
        <w:rPr>
          <w:rFonts w:ascii="Times New Roman"/>
          <w:b w:val="false"/>
          <w:i w:val="false"/>
          <w:color w:val="000000"/>
          <w:sz w:val="28"/>
        </w:rPr>
        <w:t>
      2) мүгедектер қатарындағы кемтар балаларға (толық мемлекет қамтамасыз ететін мүгедек балалардан басқа) шығындарды өтеу кемтар балалардың ата-анасының біреуіне немесе өзге заңды өкілдеріне беріледі;</w:t>
      </w:r>
    </w:p>
    <w:bookmarkEnd w:id="4"/>
    <w:bookmarkStart w:name="z9" w:id="5"/>
    <w:p>
      <w:pPr>
        <w:spacing w:after="0"/>
        <w:ind w:left="0"/>
        <w:jc w:val="both"/>
      </w:pPr>
      <w:r>
        <w:rPr>
          <w:rFonts w:ascii="Times New Roman"/>
          <w:b w:val="false"/>
          <w:i w:val="false"/>
          <w:color w:val="000000"/>
          <w:sz w:val="28"/>
        </w:rPr>
        <w:t>
      3) оқыту шығындарын өтеу психологиялық-медициналық-педагогикалық консультацияның қорытындысында көрсетілген кемтар баланы үйде оқыту қажеттілігі танылған жағдайда өтініш берген айдан бастап тиісті оқу жылының 1 маусымына дейін тағайындалады;</w:t>
      </w:r>
    </w:p>
    <w:bookmarkEnd w:id="5"/>
    <w:bookmarkStart w:name="z10" w:id="6"/>
    <w:p>
      <w:pPr>
        <w:spacing w:after="0"/>
        <w:ind w:left="0"/>
        <w:jc w:val="both"/>
      </w:pPr>
      <w:r>
        <w:rPr>
          <w:rFonts w:ascii="Times New Roman"/>
          <w:b w:val="false"/>
          <w:i w:val="false"/>
          <w:color w:val="000000"/>
          <w:sz w:val="28"/>
        </w:rPr>
        <w:t>
      4) шығындарды өтеуді тоқтатуға әкеп соққан жағдайлар туындаған кезде (мүгедек баланың он сегіз жасқа толуы, мүгедек баланың қайтыс болуы, мүгедектікті алып тастау, мүгедек баланың интернат үйінде немесе санаторийлық мектепте оқыған кезеңінде), төлем тиісті мән-жайлар болған айдан кейінгі айдан бастап тоқтатылады;</w:t>
      </w:r>
    </w:p>
    <w:bookmarkEnd w:id="6"/>
    <w:bookmarkStart w:name="z11" w:id="7"/>
    <w:p>
      <w:pPr>
        <w:spacing w:after="0"/>
        <w:ind w:left="0"/>
        <w:jc w:val="both"/>
      </w:pPr>
      <w:r>
        <w:rPr>
          <w:rFonts w:ascii="Times New Roman"/>
          <w:b w:val="false"/>
          <w:i w:val="false"/>
          <w:color w:val="000000"/>
          <w:sz w:val="28"/>
        </w:rPr>
        <w:t xml:space="preserve">
      5) оқытуға жұмсалған шығындарын өтеу үшін өтінішті, құжаттардың тізімін қабылдау және мемлекеттік қызметті көрсету нәтижесін беру "Әлеуметтік-еңбек саласындағы мемлекеттік көрсетілетін қызмет стандарттарын бекіту туралы" Қазақстан Республикасы Денсаулық сақтау және әлеуметтік даму министрінің 2015 жылғы 28 сәуірдегі № 279 </w:t>
      </w:r>
      <w:r>
        <w:rPr>
          <w:rFonts w:ascii="Times New Roman"/>
          <w:b w:val="false"/>
          <w:i w:val="false"/>
          <w:color w:val="000000"/>
          <w:sz w:val="28"/>
        </w:rPr>
        <w:t>бұйрығының</w:t>
      </w:r>
      <w:r>
        <w:rPr>
          <w:rFonts w:ascii="Times New Roman"/>
          <w:b w:val="false"/>
          <w:i w:val="false"/>
          <w:color w:val="000000"/>
          <w:sz w:val="28"/>
        </w:rPr>
        <w:t xml:space="preserve"> 22-қосымшасымен бекітілген "Мүгедек балаларды үйде оқытуға жұмсалған шығындарды өтеу" мемлекеттік көрсетілетін қызмет стандартына (Нормативтік құқықтық актілерді мемлекеттік тіркеу тізілімінде № 11342 болып тіркелген) сәйкес жүзеге асырылады.</w:t>
      </w:r>
    </w:p>
    <w:bookmarkEnd w:id="7"/>
    <w:bookmarkStart w:name="z12" w:id="8"/>
    <w:p>
      <w:pPr>
        <w:spacing w:after="0"/>
        <w:ind w:left="0"/>
        <w:jc w:val="both"/>
      </w:pPr>
      <w:r>
        <w:rPr>
          <w:rFonts w:ascii="Times New Roman"/>
          <w:b w:val="false"/>
          <w:i w:val="false"/>
          <w:color w:val="000000"/>
          <w:sz w:val="28"/>
        </w:rPr>
        <w:t xml:space="preserve">
      3. Солтүстік Қазақстан облысы Ғабит Мүсірепов атындағы ауданы мәслихатының "Мүгедектер қатарындағы кемтар балаларды жеке оқыту жоспары бойынша үйде оқытуға жұмсаған шығындарын өтеу тәртібі мен мөлшерін айқындау туралы" 2015 жылғы 30 қазандағы № 38-6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 ("Әділет" Қазақстан Республикасы нормативтік құқықтық актілерінің ақпараттық-құқықтық жүйесінде 2015 жылғы 3 желтоқсанда жарияланды, Нормативтік құқықтық актілерді мемлекеттік тіркеу тізілімінде № 3474 болып тіркелді).</w:t>
      </w:r>
    </w:p>
    <w:bookmarkEnd w:id="8"/>
    <w:bookmarkStart w:name="z13" w:id="9"/>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 және 2019 жылғы 1 қазаннан бастап туындаған құқықтық қатынастарға таратылады.</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p>
          <w:p>
            <w:pPr>
              <w:spacing w:after="20"/>
              <w:ind w:left="20"/>
              <w:jc w:val="both"/>
            </w:pPr>
          </w:p>
          <w:p>
            <w:pPr>
              <w:spacing w:after="20"/>
              <w:ind w:left="20"/>
              <w:jc w:val="both"/>
            </w:pPr>
            <w:r>
              <w:rPr>
                <w:rFonts w:ascii="Times New Roman"/>
                <w:b w:val="false"/>
                <w:i/>
                <w:color w:val="000000"/>
                <w:sz w:val="20"/>
              </w:rPr>
              <w:t xml:space="preserve">Ғабит Мүсірепов атындағы </w:t>
            </w:r>
          </w:p>
          <w:p>
            <w:pPr>
              <w:spacing w:after="20"/>
              <w:ind w:left="20"/>
              <w:jc w:val="both"/>
            </w:pPr>
            <w:r>
              <w:rPr>
                <w:rFonts w:ascii="Times New Roman"/>
                <w:b w:val="false"/>
                <w:i/>
                <w:color w:val="000000"/>
                <w:sz w:val="20"/>
              </w:rPr>
              <w:t xml:space="preserve">ауданы мәслихатының </w:t>
            </w:r>
          </w:p>
          <w:p>
            <w:pPr>
              <w:spacing w:after="0"/>
              <w:ind w:left="0"/>
              <w:jc w:val="left"/>
            </w:pPr>
          </w:p>
          <w:p>
            <w:pPr>
              <w:spacing w:after="20"/>
              <w:ind w:left="20"/>
              <w:jc w:val="both"/>
            </w:pP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Д. Амангелдиев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p>
          <w:p>
            <w:pPr>
              <w:spacing w:after="20"/>
              <w:ind w:left="20"/>
              <w:jc w:val="both"/>
            </w:pPr>
          </w:p>
          <w:p>
            <w:pPr>
              <w:spacing w:after="20"/>
              <w:ind w:left="20"/>
              <w:jc w:val="both"/>
            </w:pPr>
            <w:r>
              <w:rPr>
                <w:rFonts w:ascii="Times New Roman"/>
                <w:b w:val="false"/>
                <w:i/>
                <w:color w:val="000000"/>
                <w:sz w:val="20"/>
              </w:rPr>
              <w:t xml:space="preserve">Ғабит Мүсірепов атындағы </w:t>
            </w:r>
          </w:p>
          <w:p>
            <w:pPr>
              <w:spacing w:after="20"/>
              <w:ind w:left="20"/>
              <w:jc w:val="both"/>
            </w:pPr>
            <w:r>
              <w:rPr>
                <w:rFonts w:ascii="Times New Roman"/>
                <w:b w:val="false"/>
                <w:i/>
                <w:color w:val="000000"/>
                <w:sz w:val="20"/>
              </w:rPr>
              <w:t xml:space="preserve">ауданы мәслихатының </w:t>
            </w:r>
          </w:p>
          <w:p>
            <w:pPr>
              <w:spacing w:after="0"/>
              <w:ind w:left="0"/>
              <w:jc w:val="left"/>
            </w:pPr>
          </w:p>
          <w:p>
            <w:pPr>
              <w:spacing w:after="20"/>
              <w:ind w:left="20"/>
              <w:jc w:val="both"/>
            </w:pPr>
            <w:r>
              <w:rPr>
                <w:rFonts w:ascii="Times New Roman"/>
                <w:b w:val="false"/>
                <w:i/>
                <w:color w:val="000000"/>
                <w:sz w:val="20"/>
              </w:rPr>
              <w:t xml:space="preserve">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 Әділбеков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