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16a4" w14:textId="b831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әкімдігінің 2019 жылғы 30 желтоқсандағы № 297 қаулысы. Солтүстік Қазақстан облысының Әділет департаментінде 2020 жылғы 6 қаңтарда № 5782 болып тіркелді. Күші жойылды - Солтүстік Қазақстан облысы Есіл ауданы әкімдігінің 2021 жылғы 4 ақпандағы № 55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әкімдігінің 04.02.2021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 </w:t>
      </w:r>
      <w:r>
        <w:rPr>
          <w:rFonts w:ascii="Times New Roman"/>
          <w:b w:val="false"/>
          <w:i w:val="false"/>
          <w:color w:val="000000"/>
          <w:sz w:val="28"/>
        </w:rPr>
        <w:t>8)-тармақшасына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бас бостандығынан айыру орындарынан босатылған адамдарды жұмысқа орналастыру үшін жұмыс орындарын квоталау қағидаларына (нормативтік құқықтық актілерді мемлекеттік тіркеу тізілімінде № 13898 болып тіркелген) сәйкес,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әкімдігінің 2019 жылғы 30 желтоқсандағы № 297 қаулысына қосымша</w:t>
            </w:r>
          </w:p>
        </w:tc>
      </w:tr>
    </w:tbl>
    <w:bookmarkStart w:name="z9" w:id="3"/>
    <w:p>
      <w:pPr>
        <w:spacing w:after="0"/>
        <w:ind w:left="0"/>
        <w:jc w:val="left"/>
      </w:pPr>
      <w:r>
        <w:rPr>
          <w:rFonts w:ascii="Times New Roman"/>
          <w:b/>
          <w:i w:val="false"/>
          <w:color w:val="000000"/>
        </w:rPr>
        <w:t xml:space="preserve"> Бас бостандығынан айыру орындарынан босатылған адамдар үшін жұмыс орындарының квотасы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2084"/>
        <w:gridCol w:w="2959"/>
        <w:gridCol w:w="3830"/>
      </w:tblGrid>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пайызы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"Ғасыр-Астық" жауапкершілігі шектеулі серіктестігі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