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fda89" w14:textId="5cfda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2018 жылғы 27 желтоқсандағы № 25-1 "2019-2021 жылдарға арналған Солтүстік Қазақстан облысы Мағжан Жұмабаев ауданының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2019 жылғы 12 маусымдағы № 30-1 шешімі. Солтүстік Қазақстан облысының Әділет департаментінде 2019 жылғы 21 маусымда № 5447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 мәслихатының 2018 жылғы 27 желтоқсандағы № 25-1 "2019-2021 жылдарға арналған Солтүстік Қазақстан облысы Мағжан Жұмабаев ауданының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(2019 жылғы 10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5120 болып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bookmarkStart w:name="z7" w:id="2"/>
    <w:p>
      <w:pPr>
        <w:spacing w:after="0"/>
        <w:ind w:left="0"/>
        <w:jc w:val="both"/>
      </w:pPr>
      <w:r>
        <w:rPr>
          <w:rFonts w:ascii="Times New Roman"/>
          <w:b w:val="false"/>
          <w:i w:val="false"/>
          <w:color w:val="000000"/>
          <w:sz w:val="28"/>
        </w:rPr>
        <w:t xml:space="preserve">
      "1. 2019-2021 жылдарға арналған Солтүстік Қазақстан облысы Мағжан Жұмабаев ауданының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7 329 764,0 мың теңге:</w:t>
      </w:r>
    </w:p>
    <w:bookmarkEnd w:id="3"/>
    <w:bookmarkStart w:name="z9" w:id="4"/>
    <w:p>
      <w:pPr>
        <w:spacing w:after="0"/>
        <w:ind w:left="0"/>
        <w:jc w:val="both"/>
      </w:pPr>
      <w:r>
        <w:rPr>
          <w:rFonts w:ascii="Times New Roman"/>
          <w:b w:val="false"/>
          <w:i w:val="false"/>
          <w:color w:val="000000"/>
          <w:sz w:val="28"/>
        </w:rPr>
        <w:t>
      салықтық түсімдер – 727 711,0 мың теңге;</w:t>
      </w:r>
    </w:p>
    <w:bookmarkEnd w:id="4"/>
    <w:bookmarkStart w:name="z10" w:id="5"/>
    <w:p>
      <w:pPr>
        <w:spacing w:after="0"/>
        <w:ind w:left="0"/>
        <w:jc w:val="both"/>
      </w:pPr>
      <w:r>
        <w:rPr>
          <w:rFonts w:ascii="Times New Roman"/>
          <w:b w:val="false"/>
          <w:i w:val="false"/>
          <w:color w:val="000000"/>
          <w:sz w:val="28"/>
        </w:rPr>
        <w:t>
      салықтық емес түсімдер – 4 108,0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10 200,0 мың теңге;</w:t>
      </w:r>
    </w:p>
    <w:bookmarkEnd w:id="6"/>
    <w:bookmarkStart w:name="z12" w:id="7"/>
    <w:p>
      <w:pPr>
        <w:spacing w:after="0"/>
        <w:ind w:left="0"/>
        <w:jc w:val="both"/>
      </w:pPr>
      <w:r>
        <w:rPr>
          <w:rFonts w:ascii="Times New Roman"/>
          <w:b w:val="false"/>
          <w:i w:val="false"/>
          <w:color w:val="000000"/>
          <w:sz w:val="28"/>
        </w:rPr>
        <w:t xml:space="preserve">
      трансферттер түсімі – 6 587 745,0 мың теңге; </w:t>
      </w:r>
    </w:p>
    <w:bookmarkEnd w:id="7"/>
    <w:bookmarkStart w:name="z13" w:id="8"/>
    <w:p>
      <w:pPr>
        <w:spacing w:after="0"/>
        <w:ind w:left="0"/>
        <w:jc w:val="both"/>
      </w:pPr>
      <w:r>
        <w:rPr>
          <w:rFonts w:ascii="Times New Roman"/>
          <w:b w:val="false"/>
          <w:i w:val="false"/>
          <w:color w:val="000000"/>
          <w:sz w:val="28"/>
        </w:rPr>
        <w:t>
      2) шығындар – 7 362 519,3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23 779,0 мың теңге;</w:t>
      </w:r>
    </w:p>
    <w:bookmarkEnd w:id="9"/>
    <w:bookmarkStart w:name="z15" w:id="10"/>
    <w:p>
      <w:pPr>
        <w:spacing w:after="0"/>
        <w:ind w:left="0"/>
        <w:jc w:val="both"/>
      </w:pPr>
      <w:r>
        <w:rPr>
          <w:rFonts w:ascii="Times New Roman"/>
          <w:b w:val="false"/>
          <w:i w:val="false"/>
          <w:color w:val="000000"/>
          <w:sz w:val="28"/>
        </w:rPr>
        <w:t>
      бюджеттік кредиттер – 30 300,0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6 521,0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14 290,0:</w:t>
      </w:r>
    </w:p>
    <w:bookmarkEnd w:id="12"/>
    <w:bookmarkStart w:name="z18" w:id="13"/>
    <w:p>
      <w:pPr>
        <w:spacing w:after="0"/>
        <w:ind w:left="0"/>
        <w:jc w:val="both"/>
      </w:pPr>
      <w:r>
        <w:rPr>
          <w:rFonts w:ascii="Times New Roman"/>
          <w:b w:val="false"/>
          <w:i w:val="false"/>
          <w:color w:val="000000"/>
          <w:sz w:val="28"/>
        </w:rPr>
        <w:t>
      қаржы активтерін сатып алу – 14 290,0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(- 70 824,3)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70 824,3 мың теңге;</w:t>
      </w:r>
    </w:p>
    <w:bookmarkEnd w:id="16"/>
    <w:bookmarkStart w:name="z22" w:id="17"/>
    <w:p>
      <w:pPr>
        <w:spacing w:after="0"/>
        <w:ind w:left="0"/>
        <w:jc w:val="both"/>
      </w:pPr>
      <w:r>
        <w:rPr>
          <w:rFonts w:ascii="Times New Roman"/>
          <w:b w:val="false"/>
          <w:i w:val="false"/>
          <w:color w:val="000000"/>
          <w:sz w:val="28"/>
        </w:rPr>
        <w:t>
      қарыздар түсімі – 30 300,0 мың теңге;</w:t>
      </w:r>
    </w:p>
    <w:bookmarkEnd w:id="17"/>
    <w:bookmarkStart w:name="z23" w:id="18"/>
    <w:p>
      <w:pPr>
        <w:spacing w:after="0"/>
        <w:ind w:left="0"/>
        <w:jc w:val="both"/>
      </w:pPr>
      <w:r>
        <w:rPr>
          <w:rFonts w:ascii="Times New Roman"/>
          <w:b w:val="false"/>
          <w:i w:val="false"/>
          <w:color w:val="000000"/>
          <w:sz w:val="28"/>
        </w:rPr>
        <w:t>
      қарыздарды өтеу – 6 521,0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47 045,3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мазмұндағы 20) тармақшамен толықтырылсын:</w:t>
      </w:r>
    </w:p>
    <w:bookmarkStart w:name="z26" w:id="20"/>
    <w:p>
      <w:pPr>
        <w:spacing w:after="0"/>
        <w:ind w:left="0"/>
        <w:jc w:val="both"/>
      </w:pPr>
      <w:r>
        <w:rPr>
          <w:rFonts w:ascii="Times New Roman"/>
          <w:b w:val="false"/>
          <w:i w:val="false"/>
          <w:color w:val="000000"/>
          <w:sz w:val="28"/>
        </w:rPr>
        <w:t>
      "20) мемлекеттік әкімшілік қызметшілердің жекелеген санаттарының жалақысын көтеруге.";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 мазмұндағы 16), 17), 18), 19), 20) тармақшалармен толықтырылсын:</w:t>
      </w:r>
    </w:p>
    <w:bookmarkStart w:name="z28" w:id="21"/>
    <w:p>
      <w:pPr>
        <w:spacing w:after="0"/>
        <w:ind w:left="0"/>
        <w:jc w:val="both"/>
      </w:pPr>
      <w:r>
        <w:rPr>
          <w:rFonts w:ascii="Times New Roman"/>
          <w:b w:val="false"/>
          <w:i w:val="false"/>
          <w:color w:val="000000"/>
          <w:sz w:val="28"/>
        </w:rPr>
        <w:t>
      "16) Надежка, Полтавка, Қарағанды, Октябрь ауылдарындағы сумен жабдықтау ажыратқыш жүйелері мен су құбыры имараттары алаңын салуға жобалық-сметалық құжаттама сараптамасын жүргізуге;</w:t>
      </w:r>
    </w:p>
    <w:bookmarkEnd w:id="21"/>
    <w:bookmarkStart w:name="z29" w:id="22"/>
    <w:p>
      <w:pPr>
        <w:spacing w:after="0"/>
        <w:ind w:left="0"/>
        <w:jc w:val="both"/>
      </w:pPr>
      <w:r>
        <w:rPr>
          <w:rFonts w:ascii="Times New Roman"/>
          <w:b w:val="false"/>
          <w:i w:val="false"/>
          <w:color w:val="000000"/>
          <w:sz w:val="28"/>
        </w:rPr>
        <w:t>
      17) Советское ауылындағы кентішілік ажыратқыш жүйелерді реконструкциялауға жобалық-сметалық құжаттама сараптамасын жүргізуге;</w:t>
      </w:r>
    </w:p>
    <w:bookmarkEnd w:id="22"/>
    <w:bookmarkStart w:name="z30" w:id="23"/>
    <w:p>
      <w:pPr>
        <w:spacing w:after="0"/>
        <w:ind w:left="0"/>
        <w:jc w:val="both"/>
      </w:pPr>
      <w:r>
        <w:rPr>
          <w:rFonts w:ascii="Times New Roman"/>
          <w:b w:val="false"/>
          <w:i w:val="false"/>
          <w:color w:val="000000"/>
          <w:sz w:val="28"/>
        </w:rPr>
        <w:t>
      18) Александровка ауылындағы магистральдік бұру мен ажыратқыш жүйелерді реконструкциялауға жобалық-сметалық құжаттама сараптамасын жүргізуге;</w:t>
      </w:r>
    </w:p>
    <w:bookmarkEnd w:id="23"/>
    <w:bookmarkStart w:name="z31" w:id="24"/>
    <w:p>
      <w:pPr>
        <w:spacing w:after="0"/>
        <w:ind w:left="0"/>
        <w:jc w:val="both"/>
      </w:pPr>
      <w:r>
        <w:rPr>
          <w:rFonts w:ascii="Times New Roman"/>
          <w:b w:val="false"/>
          <w:i w:val="false"/>
          <w:color w:val="000000"/>
          <w:sz w:val="28"/>
        </w:rPr>
        <w:t>
      19) Сарытомар, Молодогвардейское, Хлебороб, Успенка, Ұзынкөл ауылдарындағы ажыратқыш жүйелерді және су құбыры имараттары алаңын ағымдағы жөндеуге;</w:t>
      </w:r>
    </w:p>
    <w:bookmarkEnd w:id="24"/>
    <w:bookmarkStart w:name="z32" w:id="25"/>
    <w:p>
      <w:pPr>
        <w:spacing w:after="0"/>
        <w:ind w:left="0"/>
        <w:jc w:val="both"/>
      </w:pPr>
      <w:r>
        <w:rPr>
          <w:rFonts w:ascii="Times New Roman"/>
          <w:b w:val="false"/>
          <w:i w:val="false"/>
          <w:color w:val="000000"/>
          <w:sz w:val="28"/>
        </w:rPr>
        <w:t>
      20) "Мағжан Жұмабаев ауданы әкімдігінің Халық өнерпаздары шығармашылығын және бос уақытты ұйымдастыру қызметі орталығы" мемлекеттік қазыналық коммуналдық кәсіпорын ғимаратын күрделі және ағымдағы жөндеуге.";</w:t>
      </w:r>
    </w:p>
    <w:bookmarkEnd w:id="25"/>
    <w:bookmarkStart w:name="z33"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баяндалсын.</w:t>
      </w:r>
    </w:p>
    <w:bookmarkEnd w:id="26"/>
    <w:bookmarkStart w:name="z34" w:id="27"/>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Теміров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2019 жылғы 12 маусымдағы № 30-1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2018 жылғы 27 желтоқсандағы № 25-1 шешіміне 1-қосымша</w:t>
            </w:r>
          </w:p>
        </w:tc>
      </w:tr>
    </w:tbl>
    <w:bookmarkStart w:name="z39" w:id="28"/>
    <w:p>
      <w:pPr>
        <w:spacing w:after="0"/>
        <w:ind w:left="0"/>
        <w:jc w:val="left"/>
      </w:pPr>
      <w:r>
        <w:rPr>
          <w:rFonts w:ascii="Times New Roman"/>
          <w:b/>
          <w:i w:val="false"/>
          <w:color w:val="000000"/>
        </w:rPr>
        <w:t xml:space="preserve"> Мағжан Жұмабаев ауданының 2019 жылға арналған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7 329 764,0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349 719,0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284 456,0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135 292,0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121 992,0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6 587 745,0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6 587 745,0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6 587 745,0</w:t>
            </w:r>
          </w:p>
        </w:tc>
      </w:tr>
    </w:tbl>
    <w:bookmarkStart w:name="z40" w:id="29"/>
    <w:p>
      <w:pPr>
        <w:spacing w:after="0"/>
        <w:ind w:left="0"/>
        <w:jc w:val="both"/>
      </w:pPr>
      <w:r>
        <w:rPr>
          <w:rFonts w:ascii="Times New Roman"/>
          <w:b w:val="false"/>
          <w:i w:val="false"/>
          <w:color w:val="000000"/>
          <w:sz w:val="28"/>
        </w:rPr>
        <w:t xml:space="preserve">
      Кестенің жалғасы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138"/>
        <w:gridCol w:w="1138"/>
        <w:gridCol w:w="6098"/>
        <w:gridCol w:w="30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7 362 519,3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637 644,6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18 325,6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135 643,4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119 767,0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231 787,9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221 312,9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215 487,7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204 876,2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қызметі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3 801 281,8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3 761 904,8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2 931 873,3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209 825,0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445 076,5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595 381,5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562 154,5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176 561,0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189 632,0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83 579,0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отбасыға берілген алыс елді мекендерден мектеп жасындағы балаларды асырап бағу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452 453,0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241 322,0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201 954,0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208 931,0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208 883,0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319 470,5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154 770,1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95 825,0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1 095 819,8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1 071 184,0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111 184,0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179 605,0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-70 824,3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70 824,3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2019 жылғы 12 маусымдағы № 30-1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2018 жылғы 27 желтоқсандағы № 25-1 шешіміне № 4 қосымша</w:t>
            </w:r>
          </w:p>
        </w:tc>
      </w:tr>
    </w:tbl>
    <w:bookmarkStart w:name="z43" w:id="30"/>
    <w:p>
      <w:pPr>
        <w:spacing w:after="0"/>
        <w:ind w:left="0"/>
        <w:jc w:val="left"/>
      </w:pPr>
      <w:r>
        <w:rPr>
          <w:rFonts w:ascii="Times New Roman"/>
          <w:b/>
          <w:i w:val="false"/>
          <w:color w:val="000000"/>
        </w:rPr>
        <w:t xml:space="preserve"> Мағжан Жұмабаев ауданы ауылдық округтерінің 2019 жылға арналған бюджеттік бағдарламалары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1623"/>
        <w:gridCol w:w="1491"/>
        <w:gridCol w:w="4636"/>
        <w:gridCol w:w="3453"/>
      </w:tblGrid>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379 972,7</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231 787,9</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231 787,9</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221 312,9</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24 635,8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24 635,8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24 635,8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24 700,0</w:t>
            </w:r>
          </w:p>
        </w:tc>
      </w:tr>
    </w:tbl>
    <w:bookmarkStart w:name="z44" w:id="31"/>
    <w:p>
      <w:pPr>
        <w:spacing w:after="0"/>
        <w:ind w:left="0"/>
        <w:jc w:val="both"/>
      </w:pPr>
      <w:r>
        <w:rPr>
          <w:rFonts w:ascii="Times New Roman"/>
          <w:b w:val="false"/>
          <w:i w:val="false"/>
          <w:color w:val="000000"/>
          <w:sz w:val="28"/>
        </w:rPr>
        <w:t>
      Кестенің жалғасы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Бастомар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Золотонив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Конюхов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bl>
    <w:bookmarkStart w:name="z45" w:id="32"/>
    <w:p>
      <w:pPr>
        <w:spacing w:after="0"/>
        <w:ind w:left="0"/>
        <w:jc w:val="both"/>
      </w:pPr>
      <w:r>
        <w:rPr>
          <w:rFonts w:ascii="Times New Roman"/>
          <w:b w:val="false"/>
          <w:i w:val="false"/>
          <w:color w:val="000000"/>
          <w:sz w:val="28"/>
        </w:rPr>
        <w:t>
      Кестенің жалғасы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Молодогвардейское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 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Писарев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r>
    </w:tbl>
    <w:bookmarkStart w:name="z46" w:id="33"/>
    <w:p>
      <w:pPr>
        <w:spacing w:after="0"/>
        <w:ind w:left="0"/>
        <w:jc w:val="both"/>
      </w:pPr>
      <w:r>
        <w:rPr>
          <w:rFonts w:ascii="Times New Roman"/>
          <w:b w:val="false"/>
          <w:i w:val="false"/>
          <w:color w:val="000000"/>
          <w:sz w:val="28"/>
        </w:rPr>
        <w:t>
      Кестенің жалғасы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дән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