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9007" w14:textId="9aa9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2015 жылғы 2 қарашадағы № 225 "Солтүстік Қазақстан облысы Тимирязев ауданының Есіл ауылдық округі әкіміне кандидаттардың таңдаушылармен кездесулер өткізу үшін үй-жайды ұсыну және үгіттік баспа материалдарын орналастыру үшін орындар анықтау туралы"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2019 жылғы 3 мамырдағы № 90 қаулысы. Солтүстік Қазақстан облысының Әділет департаментінде 2019 жылғы 4 мамырда № 5391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2016 жылғы 6 сәуірдегі "Құқықтық актілер туралы" Заңының 27-бабы </w:t>
      </w:r>
      <w:r>
        <w:rPr>
          <w:rFonts w:ascii="Times New Roman"/>
          <w:b w:val="false"/>
          <w:i w:val="false"/>
          <w:color w:val="000000"/>
          <w:sz w:val="28"/>
        </w:rPr>
        <w:t>3-тармағына</w:t>
      </w:r>
      <w:r>
        <w:rPr>
          <w:rFonts w:ascii="Times New Roman"/>
          <w:b w:val="false"/>
          <w:i w:val="false"/>
          <w:color w:val="000000"/>
          <w:sz w:val="28"/>
        </w:rPr>
        <w:t xml:space="preserve">, 46-бабы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 әкімдігінің 2015 жылғы 2 қарашадағы № 225 "Солтүстік Қазақстан облысы Тимирязев ауданының Есіл ауылдық округі әкіміне кандидаттардың таңдаушылармен кездесулер өткізу үшін үй-жайды ұсыну және үгіттік баспа материалдарын орналастыру үшін орындар анықтау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3441 болып тіркелген, 2015 жылғы 16 қарашада "Әділет" Қазақстан Республикасы нормативтік құқықтық актілерінің ақпараттық-құқықтық жүйесінде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әкімінің аппараты" коммуналдық мемлекеттік мекемесі мыналарды Қазақстан Республикасының заңнамасымен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облыстық филиалына ресми жариялау және Қазақстан Республикасы нормативтік құқықтық актілерінің эталондық бақылау банкіне қосу үшін жолдауды; </w:t>
      </w:r>
    </w:p>
    <w:bookmarkEnd w:id="4"/>
    <w:bookmarkStart w:name="z9" w:id="5"/>
    <w:p>
      <w:pPr>
        <w:spacing w:after="0"/>
        <w:ind w:left="0"/>
        <w:jc w:val="both"/>
      </w:pPr>
      <w:r>
        <w:rPr>
          <w:rFonts w:ascii="Times New Roman"/>
          <w:b w:val="false"/>
          <w:i w:val="false"/>
          <w:color w:val="000000"/>
          <w:sz w:val="28"/>
        </w:rPr>
        <w:t>
      3) осы қаулыны оны ресми жариялағаннан кейін Тимирязев ауданы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Тимирязев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Кеңесов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"КЕЛIСIЛДІ"</w:t>
      </w:r>
    </w:p>
    <w:bookmarkEnd w:id="8"/>
    <w:bookmarkStart w:name="z14" w:id="9"/>
    <w:p>
      <w:pPr>
        <w:spacing w:after="0"/>
        <w:ind w:left="0"/>
        <w:jc w:val="both"/>
      </w:pPr>
      <w:r>
        <w:rPr>
          <w:rFonts w:ascii="Times New Roman"/>
          <w:b w:val="false"/>
          <w:i w:val="false"/>
          <w:color w:val="000000"/>
          <w:sz w:val="28"/>
        </w:rPr>
        <w:t>
      Тимирязев аудандық сайлау</w:t>
      </w:r>
    </w:p>
    <w:bookmarkEnd w:id="9"/>
    <w:bookmarkStart w:name="z15" w:id="10"/>
    <w:p>
      <w:pPr>
        <w:spacing w:after="0"/>
        <w:ind w:left="0"/>
        <w:jc w:val="both"/>
      </w:pPr>
      <w:r>
        <w:rPr>
          <w:rFonts w:ascii="Times New Roman"/>
          <w:b w:val="false"/>
          <w:i w:val="false"/>
          <w:color w:val="000000"/>
          <w:sz w:val="28"/>
        </w:rPr>
        <w:t>
      комиссиясының төрағасы</w:t>
      </w:r>
    </w:p>
    <w:bookmarkEnd w:id="10"/>
    <w:bookmarkStart w:name="z16" w:id="11"/>
    <w:p>
      <w:pPr>
        <w:spacing w:after="0"/>
        <w:ind w:left="0"/>
        <w:jc w:val="both"/>
      </w:pPr>
      <w:r>
        <w:rPr>
          <w:rFonts w:ascii="Times New Roman"/>
          <w:b w:val="false"/>
          <w:i w:val="false"/>
          <w:color w:val="000000"/>
          <w:sz w:val="28"/>
        </w:rPr>
        <w:t>
      __________ С. Байдалина</w:t>
      </w:r>
    </w:p>
    <w:bookmarkEnd w:id="11"/>
    <w:bookmarkStart w:name="z17" w:id="12"/>
    <w:p>
      <w:pPr>
        <w:spacing w:after="0"/>
        <w:ind w:left="0"/>
        <w:jc w:val="both"/>
      </w:pPr>
      <w:r>
        <w:rPr>
          <w:rFonts w:ascii="Times New Roman"/>
          <w:b w:val="false"/>
          <w:i w:val="false"/>
          <w:color w:val="000000"/>
          <w:sz w:val="28"/>
        </w:rPr>
        <w:t>
      2019 жылғы "__" ________</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