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49a1" w14:textId="3c74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2016 жылғы 27 сәуірдегі № 2/4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2019 жылғы 20 маусымдағы № 35/5 шешімі. Солтүстік Қазақстан облысының Әділет департаментінде 2019 жылғы 3 шілдеде № 5464 болып тіркелді. Күші жойылды - Солтүстік Қазақстан облысы Тимирязев аудандық мәслихатының 2020 жылғы 23 желтоқсандағы № 50/3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23.12.2020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Тимирязев аудандық мәслихатының 2016 жылғы 27 сәуірдегі № 2/4 (2016 жылғы 3 маусымда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3768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w:t>
      </w:r>
    </w:p>
    <w:bookmarkEnd w:id="2"/>
    <w:bookmarkStart w:name="z7"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16-2-тармақпен</w:t>
      </w:r>
      <w:r>
        <w:rPr>
          <w:rFonts w:ascii="Times New Roman"/>
          <w:b w:val="false"/>
          <w:i w:val="false"/>
          <w:color w:val="000000"/>
          <w:sz w:val="28"/>
        </w:rPr>
        <w:t xml:space="preserve"> толықтырылсын:</w:t>
      </w:r>
    </w:p>
    <w:bookmarkEnd w:id="3"/>
    <w:bookmarkStart w:name="z8" w:id="4"/>
    <w:p>
      <w:pPr>
        <w:spacing w:after="0"/>
        <w:ind w:left="0"/>
        <w:jc w:val="both"/>
      </w:pPr>
      <w:r>
        <w:rPr>
          <w:rFonts w:ascii="Times New Roman"/>
          <w:b w:val="false"/>
          <w:i w:val="false"/>
          <w:color w:val="000000"/>
          <w:sz w:val="28"/>
        </w:rPr>
        <w:t>
      "16-2. Осы Қағидалардың 3-қосымшасының 20) тармақшасында көрсетілген негіздеме бойынша әлеуметтік көмек кезектілік тәртібімен, кірістерді ескерусіз, Қазақстан Республикасының аумағы бойынша жөнелту станциясынан емдеуге жатқызу орнына дейін баруға және кейін темір жол (плацкартты вагон), автомобиль жолаушылар көлігімен қайтуға (таксиден басқа) жол жүру құны мөлшерінде жылына бір рет ұсынылады.".</w:t>
      </w:r>
    </w:p>
    <w:bookmarkEnd w:id="4"/>
    <w:bookmarkStart w:name="z9" w:id="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3-қосымшасы</w:t>
      </w:r>
      <w:r>
        <w:rPr>
          <w:rFonts w:ascii="Times New Roman"/>
          <w:b w:val="false"/>
          <w:i w:val="false"/>
          <w:color w:val="000000"/>
          <w:sz w:val="28"/>
        </w:rPr>
        <w:t xml:space="preserve"> мынадай мазмұндағы 20) тармақшамен толықтырылсын:</w:t>
      </w:r>
    </w:p>
    <w:bookmarkEnd w:id="5"/>
    <w:bookmarkStart w:name="z10" w:id="6"/>
    <w:p>
      <w:pPr>
        <w:spacing w:after="0"/>
        <w:ind w:left="0"/>
        <w:jc w:val="both"/>
      </w:pPr>
      <w:r>
        <w:rPr>
          <w:rFonts w:ascii="Times New Roman"/>
          <w:b w:val="false"/>
          <w:i w:val="false"/>
          <w:color w:val="000000"/>
          <w:sz w:val="28"/>
        </w:rPr>
        <w:t>
      "20) Семей ядролық полигоны аймағында зардап шеккен адамдардың Қазақстан Республикасы аумағы бойынша көрсетілген көлік құралдарының бір түрімен жөнелту станциясынан емдеуге жатқызу орнына дейін және кейін теміржол (плацкартты вагон), автомобиль жолушылар көлігімен (таксиден басқа) жол жүруіне мұқтаждығы.".</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