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17297" w14:textId="dd17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қаласының құрамдас бөлігіне атау беру туралы</w:t>
      </w:r>
    </w:p>
    <w:p>
      <w:pPr>
        <w:spacing w:after="0"/>
        <w:ind w:left="0"/>
        <w:jc w:val="both"/>
      </w:pPr>
      <w:r>
        <w:rPr>
          <w:rFonts w:ascii="Times New Roman"/>
          <w:b w:val="false"/>
          <w:i w:val="false"/>
          <w:color w:val="000000"/>
          <w:sz w:val="28"/>
        </w:rPr>
        <w:t>Атырау облысы әкімдігінің 2019 жылғы 15 наурыздағы № 43 бірлескен қаулысы және Атырау облыстық мәслихатының 2019 жылғы 15 наурыздағы № 303-VI шешімі. Атырау облысының Әділет департаментінде 2019 жылғы 19 наурызда № 4349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w:t>
      </w:r>
      <w:r>
        <w:rPr>
          <w:rFonts w:ascii="Times New Roman"/>
          <w:b w:val="false"/>
          <w:i w:val="false"/>
          <w:color w:val="000000"/>
          <w:sz w:val="28"/>
        </w:rPr>
        <w:t>11-бабына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27</w:t>
      </w:r>
      <w:r>
        <w:rPr>
          <w:rFonts w:ascii="Times New Roman"/>
          <w:b w:val="false"/>
          <w:i w:val="false"/>
          <w:color w:val="000000"/>
          <w:sz w:val="28"/>
        </w:rPr>
        <w:t>-баптарына сәйкес, Қазақстан Республикасы Үкіметінің жанындағы Республикалық ономастика комиссиясының 2018 жылғы 21 желтоқсандағы қорытындысы негізінде Атырау облысы әкімдігі ҚАУЛЫ ЕТЕДІ және VІ шақырылған Атырау облыстық мәслихаты кезекті ХХІХ сессиясында ШЕШІМ ҚАБЫЛДАДЫҚ:</w:t>
      </w:r>
    </w:p>
    <w:bookmarkEnd w:id="0"/>
    <w:bookmarkStart w:name="z5" w:id="1"/>
    <w:p>
      <w:pPr>
        <w:spacing w:after="0"/>
        <w:ind w:left="0"/>
        <w:jc w:val="both"/>
      </w:pPr>
      <w:r>
        <w:rPr>
          <w:rFonts w:ascii="Times New Roman"/>
          <w:b w:val="false"/>
          <w:i w:val="false"/>
          <w:color w:val="000000"/>
          <w:sz w:val="28"/>
        </w:rPr>
        <w:t>
      1. Атырау қаласы Самал шағын ауданындағы № 12 көшеге Адгам Каримовтің есімі берілсін.</w:t>
      </w:r>
    </w:p>
    <w:bookmarkEnd w:id="1"/>
    <w:bookmarkStart w:name="z6" w:id="2"/>
    <w:p>
      <w:pPr>
        <w:spacing w:after="0"/>
        <w:ind w:left="0"/>
        <w:jc w:val="both"/>
      </w:pPr>
      <w:r>
        <w:rPr>
          <w:rFonts w:ascii="Times New Roman"/>
          <w:b w:val="false"/>
          <w:i w:val="false"/>
          <w:color w:val="000000"/>
          <w:sz w:val="28"/>
        </w:rPr>
        <w:t>
      2. Осы бірлескен қаулы мен шешімнің орындалуын бақылау Атырау облысы әкімінің бірінші орынбасары С. Шапкеновке және Атырау облыстық мәслихатының заңдылықты сақтау, депутаттық этика және құқық қорғау мәселелері жөніндегі тұрақты комиссиясының төрағасы А. Абдоловқа жүктелсін.</w:t>
      </w:r>
    </w:p>
    <w:bookmarkEnd w:id="2"/>
    <w:bookmarkStart w:name="z7" w:id="3"/>
    <w:p>
      <w:pPr>
        <w:spacing w:after="0"/>
        <w:ind w:left="0"/>
        <w:jc w:val="both"/>
      </w:pPr>
      <w:r>
        <w:rPr>
          <w:rFonts w:ascii="Times New Roman"/>
          <w:b w:val="false"/>
          <w:i w:val="false"/>
          <w:color w:val="000000"/>
          <w:sz w:val="28"/>
        </w:rPr>
        <w:t>
      3. Осы бірлескен қаулы мен шешім әділет органдарында мемлекеттік тіркелген күннен бастап күшіне енеді және олар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Талтенов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