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f983" w14:textId="3eff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пайдалануға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2019 жылғы 30 қазандағы № 254 қаулысы. Атырау облысының Әділет департаментінде 2019 жылғы 31 қазанда № 4522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"Жануарлар дүниесін пайдалануға рұқсат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2015 жылғы 18 қыркүйектегі № 288 "Жануарлар дүниесін пайдалануға рұқсат беру" мемлекеттік көрсетілетін қызмет регламентін бекіту туралы" (Нормативтік құқықтық актілерді мемлекеттік тіркеу тізілімінде № 3320 болып тіркелген, 2015 жылғы 31 қазанда "Атырау"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Ә.И. Нәутиевке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67"/>
        <w:gridCol w:w="4913"/>
      </w:tblGrid>
      <w:tr>
        <w:trPr>
          <w:trHeight w:val="30" w:hRule="atLeast"/>
        </w:trPr>
        <w:tc>
          <w:tcPr>
            <w:tcW w:w="81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2019 жылғы "__" _________ №__ қаулысына қосымша Атырау облысы әкімдігінің 2019 жылғы "__" _________ №__ қаулысымен бекітілген</w:t>
            </w:r>
          </w:p>
        </w:tc>
      </w:tr>
    </w:tbl>
    <w:bookmarkStart w:name="z11" w:id="5"/>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Екі және одан да көп облыстың аумағында орналасқан балық шаруашылығы су айдындарында ғылыми-зерттеу үшін аулауды қоспағанда, облыстың жергілікті атқарушы органымен көрсетілетін "Жануарлар дүниесін пайдалануға рұқсат беру" мемлекеттік көрсетілетін қызметі (бұдан әрі – мемлекеттік көрсетілетін қызмет) жануарлар дүниесін пайдалануға рұқсат берген кезде:</w:t>
      </w:r>
    </w:p>
    <w:bookmarkEnd w:id="7"/>
    <w:bookmarkStart w:name="z14" w:id="8"/>
    <w:p>
      <w:pPr>
        <w:spacing w:after="0"/>
        <w:ind w:left="0"/>
        <w:jc w:val="both"/>
      </w:pPr>
      <w:r>
        <w:rPr>
          <w:rFonts w:ascii="Times New Roman"/>
          <w:b w:val="false"/>
          <w:i w:val="false"/>
          <w:color w:val="000000"/>
          <w:sz w:val="28"/>
        </w:rPr>
        <w:t>
      1) аң аулауға, жануарларды ғылыми, мәдени-ағарту, тәрбиелік және эстетикалық мақсаттарда пайдалануға, жануарлар түрлерін өсімін молайту мақсатында пайдалануға "Атырау облысы Табиғи ресурстар және табиғат пайдалануды реттеу басқармасы" мемлекеттік мекемесімен;</w:t>
      </w:r>
    </w:p>
    <w:bookmarkEnd w:id="8"/>
    <w:bookmarkStart w:name="z15" w:id="9"/>
    <w:p>
      <w:pPr>
        <w:spacing w:after="0"/>
        <w:ind w:left="0"/>
        <w:jc w:val="both"/>
      </w:pPr>
      <w:r>
        <w:rPr>
          <w:rFonts w:ascii="Times New Roman"/>
          <w:b w:val="false"/>
          <w:i w:val="false"/>
          <w:color w:val="000000"/>
          <w:sz w:val="28"/>
        </w:rPr>
        <w:t>
      2) кәсіпшілік балық аулауға, ғылыми-зерттемелік аулауға, эксперименттік аулауға, мелиорациялық аулауға, өсімін молайту мақсатында аулауға, әуесқойлық (спорттық) аулауға "Атырау облысы Балық шаруашылығы басқармасы" мемлекеттік мекемесімен (бұдан әрі - көрсетілетін қызметті беруші) көрсетіледі.</w:t>
      </w:r>
    </w:p>
    <w:bookmarkEnd w:id="9"/>
    <w:bookmarkStart w:name="z16" w:id="10"/>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10"/>
    <w:bookmarkStart w:name="z17" w:id="11"/>
    <w:p>
      <w:pPr>
        <w:spacing w:after="0"/>
        <w:ind w:left="0"/>
        <w:jc w:val="left"/>
      </w:pPr>
      <w:r>
        <w:rPr>
          <w:rFonts w:ascii="Times New Roman"/>
          <w:b/>
          <w:i w:val="false"/>
          <w:color w:val="000000"/>
        </w:rPr>
        <w:t xml:space="preserve"> 2. Мемлекеттік қызметті көрсету нысаны: электрондық (толық автоматтандырылған).</w:t>
      </w:r>
    </w:p>
    <w:bookmarkEnd w:id="11"/>
    <w:bookmarkStart w:name="z18" w:id="12"/>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арналған рұқсат Қазақстан Республикасы Ауыл шаруашылығы министрінің 2015 жылғы 30 сәуірдегі № 18-03/390 "Жануарлар дүниесі саласындағы мемлекеттік көрсетілетін қызмет стандарттарын бекіту туралы" бұйрығымен бекітілген "Жануарлар дүниесін пайдалануға рұқсат беру" мемлекеттік көрсетілетін қызмет стандартының (Нормативтік құқықтық актілерді мемлекеттік тіркеу тізілімінде № 11774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2"/>
    <w:bookmarkStart w:name="z19" w:id="1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 және сонда сақталады.</w:t>
      </w:r>
    </w:p>
    <w:bookmarkEnd w:id="13"/>
    <w:bookmarkStart w:name="z20"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4"/>
    <w:bookmarkStart w:name="z21"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болып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w:t>
      </w:r>
      <w:r>
        <w:rPr>
          <w:rFonts w:ascii="Times New Roman"/>
          <w:b w:val="false"/>
          <w:i w:val="false"/>
          <w:color w:val="000000"/>
          <w:sz w:val="28"/>
        </w:rPr>
        <w:t>-қосымшасына сәйкес нысан бойынша көрсетілетін қызметті алушының ЭЦҚ-сымен куәландырылған электрондық нысандағы өтінім табылады.</w:t>
      </w:r>
    </w:p>
    <w:bookmarkEnd w:id="16"/>
    <w:bookmarkStart w:name="z23" w:id="17"/>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тіркейді және көрсетілетін қызметті берушінің басшысына жолдайды;</w:t>
      </w:r>
    </w:p>
    <w:bookmarkEnd w:id="18"/>
    <w:bookmarkStart w:name="z25" w:id="19"/>
    <w:p>
      <w:pPr>
        <w:spacing w:after="0"/>
        <w:ind w:left="0"/>
        <w:jc w:val="both"/>
      </w:pPr>
      <w:r>
        <w:rPr>
          <w:rFonts w:ascii="Times New Roman"/>
          <w:b w:val="false"/>
          <w:i w:val="false"/>
          <w:color w:val="000000"/>
          <w:sz w:val="28"/>
        </w:rPr>
        <w:t>
      2) көрсетілетін қызметті берушінің басшысы 1 (бір) сағат ішінде құжаттармен танысады және көрсетілетін қызметті берушінің жауапты орындаушысына жолдайды;</w:t>
      </w:r>
    </w:p>
    <w:bookmarkEnd w:id="19"/>
    <w:bookmarkStart w:name="z26" w:id="20"/>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ұсынылған құжаттардың толықтығын тексереді, мемлекеттік көрсетілетін қызмет нәтижесін дайындайды және қызметті берушінің басшысына қол қоюға жолдайды.</w:t>
      </w:r>
    </w:p>
    <w:bookmarkEnd w:id="20"/>
    <w:bookmarkStart w:name="z27" w:id="21"/>
    <w:p>
      <w:pPr>
        <w:spacing w:after="0"/>
        <w:ind w:left="0"/>
        <w:jc w:val="both"/>
      </w:pPr>
      <w:r>
        <w:rPr>
          <w:rFonts w:ascii="Times New Roman"/>
          <w:b w:val="false"/>
          <w:i w:val="false"/>
          <w:color w:val="000000"/>
          <w:sz w:val="28"/>
        </w:rPr>
        <w:t>
      Ұсынылған құжаттардың толық болмау фактісі анықталған жағдайда, 2 (екі) жұмыс күні ішінде өтінімді одан әрі қараудан уәжді бас тартады;</w:t>
      </w:r>
    </w:p>
    <w:bookmarkEnd w:id="21"/>
    <w:bookmarkStart w:name="z28" w:id="22"/>
    <w:p>
      <w:pPr>
        <w:spacing w:after="0"/>
        <w:ind w:left="0"/>
        <w:jc w:val="both"/>
      </w:pPr>
      <w:r>
        <w:rPr>
          <w:rFonts w:ascii="Times New Roman"/>
          <w:b w:val="false"/>
          <w:i w:val="false"/>
          <w:color w:val="000000"/>
          <w:sz w:val="28"/>
        </w:rPr>
        <w:t>
      4) көрсетілетін қызметті берушінің басшысы 1 (бір) сағат ішінде мемлекеттік көрсетілетін қызметтің нәтижесіне қол қояды және көрсетілетін қызметті берушінің кеңсе қызметкеріне жолдайды;</w:t>
      </w:r>
    </w:p>
    <w:bookmarkEnd w:id="22"/>
    <w:bookmarkStart w:name="z29" w:id="23"/>
    <w:p>
      <w:pPr>
        <w:spacing w:after="0"/>
        <w:ind w:left="0"/>
        <w:jc w:val="both"/>
      </w:pPr>
      <w:r>
        <w:rPr>
          <w:rFonts w:ascii="Times New Roman"/>
          <w:b w:val="false"/>
          <w:i w:val="false"/>
          <w:color w:val="000000"/>
          <w:sz w:val="28"/>
        </w:rPr>
        <w:t>
      5) көрсетілетін қызметті берушінің кеңсе қызметкері 1 (бір) сағат ішінде мемлекеттік көрсетілетін қызметтің нәтижесін тіркейді және портал арқылы көрсетілетін қызметті алушыға жібереді.</w:t>
      </w:r>
    </w:p>
    <w:bookmarkEnd w:id="23"/>
    <w:bookmarkStart w:name="z30"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1" w:id="2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32" w:id="26"/>
    <w:p>
      <w:pPr>
        <w:spacing w:after="0"/>
        <w:ind w:left="0"/>
        <w:jc w:val="both"/>
      </w:pPr>
      <w:r>
        <w:rPr>
          <w:rFonts w:ascii="Times New Roman"/>
          <w:b w:val="false"/>
          <w:i w:val="false"/>
          <w:color w:val="000000"/>
          <w:sz w:val="28"/>
        </w:rPr>
        <w:t>
      1) көрсетілетін қызметті берушінің кеңсе қызметкері;</w:t>
      </w:r>
    </w:p>
    <w:bookmarkEnd w:id="26"/>
    <w:bookmarkStart w:name="z33"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34"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35" w:id="29"/>
    <w:p>
      <w:pPr>
        <w:spacing w:after="0"/>
        <w:ind w:left="0"/>
        <w:jc w:val="both"/>
      </w:pPr>
      <w:r>
        <w:rPr>
          <w:rFonts w:ascii="Times New Roman"/>
          <w:b w:val="false"/>
          <w:i w:val="false"/>
          <w:color w:val="000000"/>
          <w:sz w:val="28"/>
        </w:rPr>
        <w:t xml:space="preserve">
      7. Мемлекеттік қызметті көрсету бойынша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"Жануарлар дүниесін пайдалануға рұқсат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9"/>
    <w:bookmarkStart w:name="z36" w:id="30"/>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0"/>
    <w:bookmarkStart w:name="z37" w:id="31"/>
    <w:p>
      <w:pPr>
        <w:spacing w:after="0"/>
        <w:ind w:left="0"/>
        <w:jc w:val="both"/>
      </w:pPr>
      <w:r>
        <w:rPr>
          <w:rFonts w:ascii="Times New Roman"/>
          <w:b w:val="false"/>
          <w:i w:val="false"/>
          <w:color w:val="000000"/>
          <w:sz w:val="28"/>
        </w:rPr>
        <w:t xml:space="preserve">
      8. Портал арқылы мемлекеттік қызметті көрсету бойынша қадамдық әрекеттер мен шешімдер (Портал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1"/>
    <w:bookmarkStart w:name="z38" w:id="3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32"/>
    <w:bookmarkStart w:name="z39" w:id="33"/>
    <w:p>
      <w:pPr>
        <w:spacing w:after="0"/>
        <w:ind w:left="0"/>
        <w:jc w:val="both"/>
      </w:pPr>
      <w:r>
        <w:rPr>
          <w:rFonts w:ascii="Times New Roman"/>
          <w:b w:val="false"/>
          <w:i w:val="false"/>
          <w:color w:val="000000"/>
          <w:sz w:val="28"/>
        </w:rPr>
        <w:t>
      2) 1 - процесс- көрсетілетін қызметті алушының мемлекеттік көрсетілетін қызметті алу үшін порталда ЖСН/БСН мен паролін енгізу процесі (авторландыру процесі);</w:t>
      </w:r>
    </w:p>
    <w:bookmarkEnd w:id="33"/>
    <w:bookmarkStart w:name="z40" w:id="34"/>
    <w:p>
      <w:pPr>
        <w:spacing w:after="0"/>
        <w:ind w:left="0"/>
        <w:jc w:val="both"/>
      </w:pPr>
      <w:r>
        <w:rPr>
          <w:rFonts w:ascii="Times New Roman"/>
          <w:b w:val="false"/>
          <w:i w:val="false"/>
          <w:color w:val="000000"/>
          <w:sz w:val="28"/>
        </w:rPr>
        <w:t>
      3) 1 - шарт - порталда тіркелген көрсетілетін қызметті алушы туралы мәліметтердің түпнұсқалығын ЖСН/БСН мен пароль арқылы тексеру;</w:t>
      </w:r>
    </w:p>
    <w:bookmarkEnd w:id="34"/>
    <w:bookmarkStart w:name="z41" w:id="35"/>
    <w:p>
      <w:pPr>
        <w:spacing w:after="0"/>
        <w:ind w:left="0"/>
        <w:jc w:val="both"/>
      </w:pPr>
      <w:r>
        <w:rPr>
          <w:rFonts w:ascii="Times New Roman"/>
          <w:b w:val="false"/>
          <w:i w:val="false"/>
          <w:color w:val="000000"/>
          <w:sz w:val="28"/>
        </w:rPr>
        <w:t>
      4) 2 - процесс - порталдың көрсетілетін қызметті алушының мәліметтеріндегі бұзушылықтарға байланысты авторландырудан бас тарту туралы хабарламаны қалыптастыруы;</w:t>
      </w:r>
    </w:p>
    <w:bookmarkEnd w:id="35"/>
    <w:bookmarkStart w:name="z42" w:id="36"/>
    <w:p>
      <w:pPr>
        <w:spacing w:after="0"/>
        <w:ind w:left="0"/>
        <w:jc w:val="both"/>
      </w:pPr>
      <w:r>
        <w:rPr>
          <w:rFonts w:ascii="Times New Roman"/>
          <w:b w:val="false"/>
          <w:i w:val="false"/>
          <w:color w:val="000000"/>
          <w:sz w:val="28"/>
        </w:rPr>
        <w:t xml:space="preserve">
      5) 3 - процесс - көрсетілетін қызметті алушының мемлекеттік көрсетілетін қызметті таңдауы, экранға мемлекеттік қызметті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алушының ЭЦҚ тіркеу куәлігін таңдауы;</w:t>
      </w:r>
    </w:p>
    <w:bookmarkEnd w:id="36"/>
    <w:bookmarkStart w:name="z43" w:id="37"/>
    <w:p>
      <w:pPr>
        <w:spacing w:after="0"/>
        <w:ind w:left="0"/>
        <w:jc w:val="both"/>
      </w:pPr>
      <w:r>
        <w:rPr>
          <w:rFonts w:ascii="Times New Roman"/>
          <w:b w:val="false"/>
          <w:i w:val="false"/>
          <w:color w:val="000000"/>
          <w:sz w:val="28"/>
        </w:rPr>
        <w:t>
      6) 2 - 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37"/>
    <w:bookmarkStart w:name="z44" w:id="38"/>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38"/>
    <w:bookmarkStart w:name="z45" w:id="39"/>
    <w:p>
      <w:pPr>
        <w:spacing w:after="0"/>
        <w:ind w:left="0"/>
        <w:jc w:val="both"/>
      </w:pPr>
      <w:r>
        <w:rPr>
          <w:rFonts w:ascii="Times New Roman"/>
          <w:b w:val="false"/>
          <w:i w:val="false"/>
          <w:color w:val="000000"/>
          <w:sz w:val="28"/>
        </w:rPr>
        <w:t>
      8) 5 - процесс – көрсетілетін қызметті берушінің сұрау салуын өңдеу үшін көрсетілетін қызметті алушының ЭЦҚ-мен куәландырылған (қол қойылған) электрондық құжатты (көрсетілетін қызметті алушы сұрау салуын) ЭҮШ арқылы "электрондық үкіметтің" өңірлік шлюзінің автоматтандырылған жұмыс орнына (бұдан әрі – ЭҮӨШ АЖО) жолдау;</w:t>
      </w:r>
    </w:p>
    <w:bookmarkEnd w:id="39"/>
    <w:bookmarkStart w:name="z46" w:id="40"/>
    <w:p>
      <w:pPr>
        <w:spacing w:after="0"/>
        <w:ind w:left="0"/>
        <w:jc w:val="both"/>
      </w:pPr>
      <w:r>
        <w:rPr>
          <w:rFonts w:ascii="Times New Roman"/>
          <w:b w:val="false"/>
          <w:i w:val="false"/>
          <w:color w:val="000000"/>
          <w:sz w:val="28"/>
        </w:rPr>
        <w:t>
      9) 3 - шарт – көрсетілетін қызметті берушімен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 көрсету негіздерінің сәйкестігін тексеру;</w:t>
      </w:r>
    </w:p>
    <w:bookmarkEnd w:id="40"/>
    <w:bookmarkStart w:name="z47" w:id="41"/>
    <w:p>
      <w:pPr>
        <w:spacing w:after="0"/>
        <w:ind w:left="0"/>
        <w:jc w:val="both"/>
      </w:pPr>
      <w:r>
        <w:rPr>
          <w:rFonts w:ascii="Times New Roman"/>
          <w:b w:val="false"/>
          <w:i w:val="false"/>
          <w:color w:val="000000"/>
          <w:sz w:val="28"/>
        </w:rPr>
        <w:t>
      10) 6 - процесс – көрсетілетін қызметті алушының құжаттарындағы бұзушылықтардың болуына байланысты сұратылған қызметті көрсетуден бас тарту туралы хабарламаны қалыптастыру;</w:t>
      </w:r>
    </w:p>
    <w:bookmarkEnd w:id="41"/>
    <w:bookmarkStart w:name="z48" w:id="42"/>
    <w:p>
      <w:pPr>
        <w:spacing w:after="0"/>
        <w:ind w:left="0"/>
        <w:jc w:val="both"/>
      </w:pPr>
      <w:r>
        <w:rPr>
          <w:rFonts w:ascii="Times New Roman"/>
          <w:b w:val="false"/>
          <w:i w:val="false"/>
          <w:color w:val="000000"/>
          <w:sz w:val="28"/>
        </w:rPr>
        <w:t>
      11) 7 - процесс – көрсетілетін қызметті алушының порталмен қалыптастырылған мемлекеттік көрсетілетін қызмет нәтижесін (электрондық құжат нысанындағы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 рұқсат беру" мемлекеттік көрсетілетін қызмет регламентіне 1-қосымша</w:t>
            </w:r>
          </w:p>
        </w:tc>
      </w:tr>
    </w:tbl>
    <w:bookmarkStart w:name="z50" w:id="43"/>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43"/>
    <w:bookmarkStart w:name="z51"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 пайдалануға рұқсат беру" мемлекеттік көрсетілетін қызмет регламентіне 2-қосымша</w:t>
            </w:r>
          </w:p>
        </w:tc>
      </w:tr>
    </w:tbl>
    <w:bookmarkStart w:name="z53" w:id="45"/>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көрсетудің бизнес-процестерінің анықтамалығы</w:t>
      </w:r>
    </w:p>
    <w:bookmarkEnd w:id="45"/>
    <w:bookmarkStart w:name="z54"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 пайдалануға рұқсат беру" мемлекеттік көрсетілетін қызмет регламентіне 3-қосымша</w:t>
            </w:r>
          </w:p>
        </w:tc>
      </w:tr>
    </w:tbl>
    <w:bookmarkStart w:name="z57" w:id="4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диаграммасы</w:t>
      </w:r>
    </w:p>
    <w:bookmarkEnd w:id="48"/>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Кесте. Шартты белгілер</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9977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977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