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f7a6" w14:textId="2b8f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мақсатындағы жер учаскелерді қоспағанда, жер учаскелері жеке меншiкке берілген кезде олар үшін төлемақының базалық ставкаларын белгілеу туралы" бірлескен Атырау облысы әкімдігінің 2012 жылғы 23 қаңтардағы № 10а қаулысы мен Атырау облыстық мәслихатының 2012 жылғы 25 қаңтардағы № 11-V шешіміне өзгеріс енгізу туралы</w:t>
      </w:r>
    </w:p>
    <w:p>
      <w:pPr>
        <w:spacing w:after="0"/>
        <w:ind w:left="0"/>
        <w:jc w:val="both"/>
      </w:pPr>
      <w:r>
        <w:rPr>
          <w:rFonts w:ascii="Times New Roman"/>
          <w:b w:val="false"/>
          <w:i w:val="false"/>
          <w:color w:val="000000"/>
          <w:sz w:val="28"/>
        </w:rPr>
        <w:t>Атырау облыстық мәслихатының 2019 жылғы 12 желтоқсандағы № 394-VI шешімі және Атырау облысы әкімдігінің 2019 жылғы 13 желтоқсандағы № 273 бірлескен қаулысы. Атырау облысының Әділет департаментінде 2019 жылғы 30 желтоқсанда № 4560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Құрманғазы ауданының кейбір әкімшілік-аумақтық бірліктерін қайта атау туралы" бірлескен Атырау облысы әкімдігінің 2018 жылғы 27 ақпандағы № 40 </w:t>
      </w:r>
      <w:r>
        <w:rPr>
          <w:rFonts w:ascii="Times New Roman"/>
          <w:b w:val="false"/>
          <w:i w:val="false"/>
          <w:color w:val="000000"/>
          <w:sz w:val="28"/>
        </w:rPr>
        <w:t>қаулысы</w:t>
      </w:r>
      <w:r>
        <w:rPr>
          <w:rFonts w:ascii="Times New Roman"/>
          <w:b w:val="false"/>
          <w:i w:val="false"/>
          <w:color w:val="000000"/>
          <w:sz w:val="28"/>
        </w:rPr>
        <w:t xml:space="preserve"> мен Атырау облыстық мәслихатының 2018 жылғы 16 наурыздағы № 197-VI шешімі (Нормативтік құқықтық актілерді мемлекеттік тіркеу тізілімінде № 4087 болып тіркелген) негізінде Атырау облысының әкімдігі ҚАУЛЫ ЕТЕДІ және VI шақырылған Атырау облыстық мәслихаты кезекті XXХVII сессиясында ШЕШІМ ҚАБЫЛДАДЫҚ:</w:t>
      </w:r>
    </w:p>
    <w:bookmarkEnd w:id="0"/>
    <w:bookmarkStart w:name="z5" w:id="1"/>
    <w:p>
      <w:pPr>
        <w:spacing w:after="0"/>
        <w:ind w:left="0"/>
        <w:jc w:val="both"/>
      </w:pPr>
      <w:r>
        <w:rPr>
          <w:rFonts w:ascii="Times New Roman"/>
          <w:b w:val="false"/>
          <w:i w:val="false"/>
          <w:color w:val="000000"/>
          <w:sz w:val="28"/>
        </w:rPr>
        <w:t xml:space="preserve">
      1. "Ауыл шаруашылығы мақсатындағы жер учаскелерді қоспағанда, жер учаскелері жеке меншiкке берілген кезде олар үшін төлемақының базалық ставкаларын белгілеу туралы" бірлескен Атырау облысы әкімдігінің 2012 жылғы 23 қаңтардағы № 10а </w:t>
      </w:r>
      <w:r>
        <w:rPr>
          <w:rFonts w:ascii="Times New Roman"/>
          <w:b w:val="false"/>
          <w:i w:val="false"/>
          <w:color w:val="000000"/>
          <w:sz w:val="28"/>
        </w:rPr>
        <w:t>қаулысы</w:t>
      </w:r>
      <w:r>
        <w:rPr>
          <w:rFonts w:ascii="Times New Roman"/>
          <w:b w:val="false"/>
          <w:i w:val="false"/>
          <w:color w:val="000000"/>
          <w:sz w:val="28"/>
        </w:rPr>
        <w:t xml:space="preserve"> мен Атырау облыстық мәслихатының 2012 жылғы 25 қаңтардағы № 11-V шешіміне (Нормативтік құқықтық актілерді мемлекеттік тіркеу тізілімінде № 2609 болып тіркелген, 2012 жылы 28 ақпанда "Атырау" газетінде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Ауыл шаруашылығы мақсатындағы жер учаскелерді қоспағанда, жер учаскелері жеке меншікке берілген кезде олар үшін төлемақының базалық ставкаларында:</w:t>
      </w:r>
    </w:p>
    <w:bookmarkEnd w:id="2"/>
    <w:bookmarkStart w:name="z8" w:id="3"/>
    <w:p>
      <w:pPr>
        <w:spacing w:after="0"/>
        <w:ind w:left="0"/>
        <w:jc w:val="both"/>
      </w:pPr>
      <w:r>
        <w:rPr>
          <w:rFonts w:ascii="Times New Roman"/>
          <w:b w:val="false"/>
          <w:i w:val="false"/>
          <w:color w:val="000000"/>
          <w:sz w:val="28"/>
        </w:rPr>
        <w:t xml:space="preserve">
      реттік нөмірі 2-жол осы бірлескен қаулы мен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9" w:id="4"/>
    <w:p>
      <w:pPr>
        <w:spacing w:after="0"/>
        <w:ind w:left="0"/>
        <w:jc w:val="both"/>
      </w:pPr>
      <w:r>
        <w:rPr>
          <w:rFonts w:ascii="Times New Roman"/>
          <w:b w:val="false"/>
          <w:i w:val="false"/>
          <w:color w:val="000000"/>
          <w:sz w:val="28"/>
        </w:rPr>
        <w:t>
      2. Осы бірлескен қаулы мен шешімнің орындалуын бақылау Атырау облысы әкімінің орынбасары Ә. Нәутиевке және Атырау облыстық мәслихатының заңдылықты сақтау, депутаттық этика және құқық қорғау мәселелері жөніндегі тұрақты комиссиясының төрағасы А. Абдоловқа жүктелсін.</w:t>
      </w:r>
    </w:p>
    <w:bookmarkEnd w:id="4"/>
    <w:bookmarkStart w:name="z10" w:id="5"/>
    <w:p>
      <w:pPr>
        <w:spacing w:after="0"/>
        <w:ind w:left="0"/>
        <w:jc w:val="both"/>
      </w:pPr>
      <w:r>
        <w:rPr>
          <w:rFonts w:ascii="Times New Roman"/>
          <w:b w:val="false"/>
          <w:i w:val="false"/>
          <w:color w:val="000000"/>
          <w:sz w:val="28"/>
        </w:rPr>
        <w:t>
      3. Осы бірлескен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Атырау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Садуахасова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Зинуллин</w:t>
            </w:r>
            <w:r>
              <w:rPr>
                <w:rFonts w:ascii="Times New Roman"/>
                <w:b w:val="false"/>
                <w:i w:val="false"/>
                <w:color w:val="000000"/>
                <w:sz w:val="20"/>
              </w:rPr>
              <w:t>
</w:t>
            </w:r>
          </w:p>
        </w:tc>
      </w:tr>
    </w:tbl>
    <w:bookmarkStart w:name="z14" w:id="6"/>
    <w:p>
      <w:pPr>
        <w:spacing w:after="0"/>
        <w:ind w:left="0"/>
        <w:jc w:val="left"/>
      </w:pPr>
      <w:r>
        <w:rPr>
          <w:rFonts w:ascii="Times New Roman"/>
          <w:b/>
          <w:i w:val="false"/>
          <w:color w:val="000000"/>
        </w:rPr>
        <w:t xml:space="preserve"> Ауыл шаруашылығы мақсатындағы жер учаскелерді қоспағанда, жер учаскелері жеке меншікке берілген кезде олар үшін төлемақының базалық ставкалары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2318"/>
        <w:gridCol w:w="6771"/>
      </w:tblGrid>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ауылы</w:t>
            </w:r>
          </w:p>
        </w:tc>
        <w:tc>
          <w:tcPr>
            <w:tcW w:w="6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