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892fa" w14:textId="29892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Мұқыр ауылының шекарасын белгілеу туралы</w:t>
      </w:r>
    </w:p>
    <w:p>
      <w:pPr>
        <w:spacing w:after="0"/>
        <w:ind w:left="0"/>
        <w:jc w:val="both"/>
      </w:pPr>
      <w:r>
        <w:rPr>
          <w:rFonts w:ascii="Times New Roman"/>
          <w:b w:val="false"/>
          <w:i w:val="false"/>
          <w:color w:val="000000"/>
          <w:sz w:val="28"/>
        </w:rPr>
        <w:t>Атырау облысы Қызылқоға ауданы әкімдігінің 2019 жылғы 29 наурыздағы № 75 қаулысы және Атырау облысы Қызылқоға аудандық мәслихатының 2019 жылғы 29 наурыздағы № XXXIІІ-6 бірлескен шешімі. Атырау облысының Әділет департаментінде 2019 жылғы 2 сәуірде № 4365 болып тіркелді</w:t>
      </w:r>
    </w:p>
    <w:p>
      <w:pPr>
        <w:spacing w:after="0"/>
        <w:ind w:left="0"/>
        <w:jc w:val="both"/>
      </w:pPr>
      <w:bookmarkStart w:name="z4" w:id="0"/>
      <w:r>
        <w:rPr>
          <w:rFonts w:ascii="Times New Roman"/>
          <w:b w:val="false"/>
          <w:i w:val="false"/>
          <w:color w:val="000000"/>
          <w:sz w:val="28"/>
        </w:rPr>
        <w:t xml:space="preserve">
      "Әкімшілік-аумақтық құрылысы туралы" Қазақстан Республикасының 1993 жылғы 8 желтоқсандағы Заңының </w:t>
      </w:r>
      <w:r>
        <w:rPr>
          <w:rFonts w:ascii="Times New Roman"/>
          <w:b w:val="false"/>
          <w:i w:val="false"/>
          <w:color w:val="000000"/>
          <w:sz w:val="28"/>
        </w:rPr>
        <w:t>12 бабының</w:t>
      </w:r>
      <w:r>
        <w:rPr>
          <w:rFonts w:ascii="Times New Roman"/>
          <w:b w:val="false"/>
          <w:i w:val="false"/>
          <w:color w:val="000000"/>
          <w:sz w:val="28"/>
        </w:rPr>
        <w:t xml:space="preserve"> 2 тармағына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баптарына сәйкес, Қызылқоға ауданы әкімдігі ҚАУЛЫ ЕТЕДІ және VI шақырылған Қызылқоға аудандық мәслихаты кезекті ХХХІІІ сессиясында ШЕШІМ ҚАБЫЛДАДЫҚ:</w:t>
      </w:r>
    </w:p>
    <w:bookmarkEnd w:id="0"/>
    <w:bookmarkStart w:name="z5" w:id="1"/>
    <w:p>
      <w:pPr>
        <w:spacing w:after="0"/>
        <w:ind w:left="0"/>
        <w:jc w:val="both"/>
      </w:pPr>
      <w:r>
        <w:rPr>
          <w:rFonts w:ascii="Times New Roman"/>
          <w:b w:val="false"/>
          <w:i w:val="false"/>
          <w:color w:val="000000"/>
          <w:sz w:val="28"/>
        </w:rPr>
        <w:t xml:space="preserve">
      1. Жалпы аумағы 719,345 гектар және ұзындығы 11289,50 метр болып Қызылқоға ауданы Мұқыр ауылдық округі Мұқыр ауылының шекарасы </w:t>
      </w:r>
      <w:r>
        <w:rPr>
          <w:rFonts w:ascii="Times New Roman"/>
          <w:b w:val="false"/>
          <w:i w:val="false"/>
          <w:color w:val="000000"/>
          <w:sz w:val="28"/>
        </w:rPr>
        <w:t>қосымшаға</w:t>
      </w:r>
      <w:r>
        <w:rPr>
          <w:rFonts w:ascii="Times New Roman"/>
          <w:b w:val="false"/>
          <w:i w:val="false"/>
          <w:color w:val="000000"/>
          <w:sz w:val="28"/>
        </w:rPr>
        <w:t xml:space="preserve"> сәйкес белгіленсін.</w:t>
      </w:r>
    </w:p>
    <w:bookmarkEnd w:id="1"/>
    <w:bookmarkStart w:name="z6" w:id="2"/>
    <w:p>
      <w:pPr>
        <w:spacing w:after="0"/>
        <w:ind w:left="0"/>
        <w:jc w:val="both"/>
      </w:pPr>
      <w:r>
        <w:rPr>
          <w:rFonts w:ascii="Times New Roman"/>
          <w:b w:val="false"/>
          <w:i w:val="false"/>
          <w:color w:val="000000"/>
          <w:sz w:val="28"/>
        </w:rPr>
        <w:t>
      2. Осы бірлескен қаулы мен шешімнің орындалуын қадағалау Қызылқоға ауданы әкімінің орынбасары Ж. Тұрдағалиевқа және Қызылқоға аудандық мәслихатының заңдылықты сақтау, депутаттық этика және құқық қорғау мәселелері жөніндегі тұрақты комиссияның төрағасы А. Алтыбаевқа жүктелсін.</w:t>
      </w:r>
    </w:p>
    <w:bookmarkEnd w:id="2"/>
    <w:bookmarkStart w:name="z7" w:id="3"/>
    <w:p>
      <w:pPr>
        <w:spacing w:after="0"/>
        <w:ind w:left="0"/>
        <w:jc w:val="both"/>
      </w:pPr>
      <w:r>
        <w:rPr>
          <w:rFonts w:ascii="Times New Roman"/>
          <w:b w:val="false"/>
          <w:i w:val="false"/>
          <w:color w:val="000000"/>
          <w:sz w:val="28"/>
        </w:rPr>
        <w:t>
      3. Осы бірлескен қаулы және шешім әділет органдарында мемлекеттік тіркелген күннен бастап күшіне енеді, олар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Баженов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w:t>
            </w:r>
            <w:r>
              <w:br/>
            </w:r>
            <w:r>
              <w:rPr>
                <w:rFonts w:ascii="Times New Roman"/>
                <w:b w:val="false"/>
                <w:i/>
                <w:color w:val="000000"/>
                <w:sz w:val="20"/>
              </w:rPr>
              <w:t>ХХХІІІ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Баймұратова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Бейсқали</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әкімдігінің 2019 жылғы "29" наурыз № 75 қаулысына және аудандық мәслихаттың 2019 жылғы "29" наурыз № ХХХІІІ-6 шешіміне қосымша</w:t>
            </w:r>
          </w:p>
        </w:tc>
      </w:tr>
    </w:tbl>
    <w:bookmarkStart w:name="z12" w:id="4"/>
    <w:p>
      <w:pPr>
        <w:spacing w:after="0"/>
        <w:ind w:left="0"/>
        <w:jc w:val="left"/>
      </w:pPr>
      <w:r>
        <w:rPr>
          <w:rFonts w:ascii="Times New Roman"/>
          <w:b/>
          <w:i w:val="false"/>
          <w:color w:val="000000"/>
        </w:rPr>
        <w:t xml:space="preserve"> Атырау облысы Қызылқоға ауданы Мұқыр ауылының әкімшілік шекарасының жоспары</w:t>
      </w:r>
    </w:p>
    <w:bookmarkEnd w:id="4"/>
    <w:bookmarkStart w:name="z13" w:id="5"/>
    <w:p>
      <w:pPr>
        <w:spacing w:after="0"/>
        <w:ind w:left="0"/>
        <w:jc w:val="both"/>
      </w:pPr>
      <w:r>
        <w:rPr>
          <w:rFonts w:ascii="Times New Roman"/>
          <w:b w:val="false"/>
          <w:i w:val="false"/>
          <w:color w:val="000000"/>
          <w:sz w:val="28"/>
        </w:rPr>
        <w:t xml:space="preserve">
      </w:t>
      </w:r>
    </w:p>
    <w:bookmarkEnd w:id="5"/>
    <w:p>
      <w:pPr>
        <w:spacing w:after="0"/>
        <w:ind w:left="0"/>
        <w:jc w:val="both"/>
      </w:pPr>
      <w:r>
        <w:drawing>
          <wp:inline distT="0" distB="0" distL="0" distR="0">
            <wp:extent cx="7810500" cy="499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991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 w:id="6"/>
    <w:p>
      <w:pPr>
        <w:spacing w:after="0"/>
        <w:ind w:left="0"/>
        <w:jc w:val="both"/>
      </w:pPr>
      <w:r>
        <w:rPr>
          <w:rFonts w:ascii="Times New Roman"/>
          <w:b w:val="false"/>
          <w:i w:val="false"/>
          <w:color w:val="000000"/>
          <w:sz w:val="28"/>
        </w:rPr>
        <w:t>
      Мұқыр ауылы шекарасының жалпы аумағы- 719,345 гектар</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Баженов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Бейсқали</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