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68d2" w14:textId="8d26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кәсiптiк, орта білімнен кейінгі білімі бар кадрларды даярлауға арналған мемлекеттiк бiлiм беру тапсырысын орналастыру туралы</w:t>
      </w:r>
    </w:p>
    <w:p>
      <w:pPr>
        <w:spacing w:after="0"/>
        <w:ind w:left="0"/>
        <w:jc w:val="both"/>
      </w:pPr>
      <w:r>
        <w:rPr>
          <w:rFonts w:ascii="Times New Roman"/>
          <w:b w:val="false"/>
          <w:i w:val="false"/>
          <w:color w:val="000000"/>
          <w:sz w:val="28"/>
        </w:rPr>
        <w:t>Түркістан облысы әкiмдiгiнiң 2019 жылғы 6 мамырдағы № 74 қаулысы. Түркістан облысының Әдiлет департаментiнде 2019 жылғы 8 мамырда № 5033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"Бiлiм туралы" Қазақстан Республикасының 2007 жылғы 27 шiлдедегi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8-1) тармақшасына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2019-2020 оқу жылына техникалық және кәсіптік, орта білімнен кейінгі білімі бар кадрларды даярлауға арналған мемлекеттік білім беру тапсырысы облыстық бюджет есебінен орналастырылсын.</w:t>
      </w:r>
    </w:p>
    <w:bookmarkEnd w:id="1"/>
    <w:bookmarkStart w:name="z3" w:id="2"/>
    <w:p>
      <w:pPr>
        <w:spacing w:after="0"/>
        <w:ind w:left="0"/>
        <w:jc w:val="both"/>
      </w:pPr>
      <w:r>
        <w:rPr>
          <w:rFonts w:ascii="Times New Roman"/>
          <w:b w:val="false"/>
          <w:i w:val="false"/>
          <w:color w:val="000000"/>
          <w:sz w:val="28"/>
        </w:rPr>
        <w:t>
      2. "Түркістан облысының бiлiм басқармасы", "Түркістан облысының денсаулық сақтау басқармасы", "Түркістан облысының жұмыспен қамтуды үйлестiру және әлеуметтiк бағдарламалар басқармасы" мемлекеттiк мекемелері заңнамада белгiленген тәртiппен 2019-2020 оқу жылына техникалық және кәсiптiк, орта білімнен кейінгі білімі бар кадрларды даярлауға арналған мемлекеттiк бiлiм беру тапсырысын орналастыруды қамтамасыз етсiн.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Түркістан облысының аумағында таралатын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М.Отарбаевқа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М.Н. Отарбаев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"6" мамырдағы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Облыстық бюджет есебінен 2019-2020 оқу жылына техникалық және кәсiптiк, орта білімнен кейінгі бiлiмi бар кадрларды даярлауға арналған мемлекеттiк бiлiм беру тапсырысын орналастыру</w:t>
      </w:r>
    </w:p>
    <w:p>
      <w:pPr>
        <w:spacing w:after="0"/>
        <w:ind w:left="0"/>
        <w:jc w:val="both"/>
      </w:pPr>
      <w:r>
        <w:rPr>
          <w:rFonts w:ascii="Times New Roman"/>
          <w:b w:val="false"/>
          <w:i w:val="false"/>
          <w:color w:val="ff0000"/>
          <w:sz w:val="28"/>
        </w:rPr>
        <w:t xml:space="preserve">
      Ескерту. Қосымша жаңа редакцияда - Түркiстан облысы әкiмдiгiнiң 25.12.2019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1094"/>
        <w:gridCol w:w="1743"/>
        <w:gridCol w:w="6"/>
        <w:gridCol w:w="347"/>
        <w:gridCol w:w="1211"/>
        <w:gridCol w:w="14"/>
        <w:gridCol w:w="165"/>
        <w:gridCol w:w="167"/>
        <w:gridCol w:w="167"/>
        <w:gridCol w:w="178"/>
        <w:gridCol w:w="206"/>
        <w:gridCol w:w="208"/>
        <w:gridCol w:w="1"/>
        <w:gridCol w:w="1"/>
        <w:gridCol w:w="93"/>
        <w:gridCol w:w="94"/>
        <w:gridCol w:w="94"/>
        <w:gridCol w:w="101"/>
        <w:gridCol w:w="90"/>
        <w:gridCol w:w="282"/>
        <w:gridCol w:w="539"/>
        <w:gridCol w:w="7"/>
        <w:gridCol w:w="9"/>
        <w:gridCol w:w="9"/>
        <w:gridCol w:w="9"/>
        <w:gridCol w:w="12"/>
        <w:gridCol w:w="3"/>
        <w:gridCol w:w="1014"/>
        <w:gridCol w:w="1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"Түркістан индустриалды-құрылыс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жөндеуслесарі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7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станокшы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8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жөндеуслесарі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"Түркістан көпсалалы-техникалық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11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 12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13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14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15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жөндеуші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16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жөндеуші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17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18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19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"Дәуренбек Құрманбек атындағы "№ 20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"Көпсалалы индустриалды-техникалық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"Кәсіптік оқудағы көпсалалы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шарушашылық өндірісіндегі тракторшы-машинист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24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r>
              <w:br/>
            </w:r>
            <w:r>
              <w:rPr>
                <w:rFonts w:ascii="Times New Roman"/>
                <w:b w:val="false"/>
                <w:i w:val="false"/>
                <w:color w:val="000000"/>
                <w:sz w:val="20"/>
              </w:rPr>
              <w:t>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"Д.Қонаев атындағы аграрлық техникалық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"Түркістан жоғары аграрлық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мемлекеттiк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"Түркістан жоғары көпсалалы, қол өнер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мемлекеттiк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"Мақтарал аграрлық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мемлекеттiк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"Қапланбек жоғары аграрлық-техникалық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r>
              <w:br/>
            </w:r>
            <w:r>
              <w:rPr>
                <w:rFonts w:ascii="Times New Roman"/>
                <w:b w:val="false"/>
                <w:i w:val="false"/>
                <w:color w:val="000000"/>
                <w:sz w:val="20"/>
              </w:rPr>
              <w:t>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"Кентау көпсалалы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r>
              <w:br/>
            </w:r>
            <w:r>
              <w:rPr>
                <w:rFonts w:ascii="Times New Roman"/>
                <w:b w:val="false"/>
                <w:i w:val="false"/>
                <w:color w:val="000000"/>
                <w:sz w:val="20"/>
              </w:rPr>
              <w:t>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"Түлкібас агробизнес және саяхат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r>
              <w:br/>
            </w:r>
            <w:r>
              <w:rPr>
                <w:rFonts w:ascii="Times New Roman"/>
                <w:b w:val="false"/>
                <w:i w:val="false"/>
                <w:color w:val="000000"/>
                <w:sz w:val="20"/>
              </w:rPr>
              <w:t>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"Ғ.Мұратбаев атындағы Жетісай гуманитарлық 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атаулар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шаруашылық жүргізу құқығындағы "Түркістан жоғары медицина колледжі" мемлекеттік коммуналдық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 мемлекеттiк мекемесi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шаруашылық жүргізу құқығындағы "Жетісай медицина колледжі" мемлекеттік коммуналдық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 мемлекеттiк мекемесi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басқармасының "Арнаулы кәсіптік колледжі" коммуналдық мемлекеттік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гуманитарлық – техникалық колледжі"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электромеханик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Гуманитарлы-қаржы колледжі" жауапкершілігі шектеулі серіктестігі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гуманитарлық-техникалық колледжі" жеке білім беру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Дизайн(бейін бойынша)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политехникалық колледжі" білім беру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r>
              <w:br/>
            </w:r>
            <w:r>
              <w:rPr>
                <w:rFonts w:ascii="Times New Roman"/>
                <w:b w:val="false"/>
                <w:i w:val="false"/>
                <w:color w:val="000000"/>
                <w:sz w:val="20"/>
              </w:rPr>
              <w:t>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индустриялды-инновациялық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r>
              <w:br/>
            </w:r>
            <w:r>
              <w:rPr>
                <w:rFonts w:ascii="Times New Roman"/>
                <w:b w:val="false"/>
                <w:i w:val="false"/>
                <w:color w:val="000000"/>
                <w:sz w:val="20"/>
              </w:rPr>
              <w:t>
(салалары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r>
              <w:br/>
            </w:r>
            <w:r>
              <w:rPr>
                <w:rFonts w:ascii="Times New Roman"/>
                <w:b w:val="false"/>
                <w:i w:val="false"/>
                <w:color w:val="000000"/>
                <w:sz w:val="20"/>
              </w:rPr>
              <w:t>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мекемесінің "Түркістан Ахмет Ясауи" кәсіби колледж"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индустриалды-педагогикалық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гуманитарлық техникалық колледжі жеке мекемесі"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жұмысшысы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"М.Әуезов атындағы Оңтүстік Қазақстан мемлекеттік университеті" шаруашылық жүргізу құқығындағы республикалық мемлекеттік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ету(салалар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медресе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 "Шымкент көлік колледжі"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электромеханик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тілінен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пәнінің мұғалімі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 (инклюзив)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 Достығы университеті мекемесінің "Ақсукент көп салалы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оқытудың қолданбалы бакалавры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жоғары колледжі"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Тәрбиелеушінің көмекшісі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"Ерхали Сарманов атындағы Гуманитарлық агроэкономикалық колледжі"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"Шымкент медресе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