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9fbf" w14:textId="7279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5 маусымдағы № 112 қаулысы. Түркістан облысының Әдiлет департаментiнде 2019 жылғы 7 маусымда № 5081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оның ресми жарияланғаннан кейін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Е.Ә. Садырға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Айтмухаметов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 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 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 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"05" маусымдағы</w:t>
            </w:r>
            <w:r>
              <w:br/>
            </w:r>
            <w:r>
              <w:rPr>
                <w:rFonts w:ascii="Times New Roman"/>
                <w:b w:val="false"/>
                <w:i w:val="false"/>
                <w:color w:val="000000"/>
                <w:sz w:val="20"/>
              </w:rPr>
              <w:t>№ 112 қаулысына қосымша</w:t>
            </w:r>
          </w:p>
        </w:tc>
      </w:tr>
    </w:tbl>
    <w:bookmarkStart w:name="z7" w:id="5"/>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қызметі (бұдан әрі - мемлекеттік көрсетілетін қызметі) "Түркістан облысының ауыл шаруашылығы басқармасы" мемлекеттік мекемесімен көрсетіледі (бұдан әрі - көрсетілетін қызметті беруші).</w:t>
      </w:r>
    </w:p>
    <w:bookmarkEnd w:id="7"/>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Start w:name="z10" w:id="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8"/>
    <w:bookmarkStart w:name="z11" w:id="9"/>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Премьер-Министрінің орынбасары – Қазақстан Республикасы Ауыл шаруашылығы министрінің 2017 жылғы 8 маусымдағы № 229 (Нормативтік құқықтық актілерді мемлекеттік тіркеу тізілімінде тіркелген нөмірі 15374)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хабарлама.</w:t>
      </w:r>
    </w:p>
    <w:bookmarkEnd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p>
      <w:pPr>
        <w:spacing w:after="0"/>
        <w:ind w:left="0"/>
        <w:jc w:val="both"/>
      </w:pPr>
      <w:r>
        <w:rPr>
          <w:rFonts w:ascii="Times New Roman"/>
          <w:b w:val="false"/>
          <w:i w:val="false"/>
          <w:color w:val="000000"/>
          <w:sz w:val="28"/>
        </w:rPr>
        <w:t xml:space="preserve">
      Көрсетілетін қызметті алушыға субсидияның аударылғаны туралы хабарлама не көрсетілетін қызметті берушінің электрондық цифрлық қолтаңбасымен (бұдан әрі - ЭЦҚ) қойылған электрондық құжат нысанында осы Стандартың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кабинетке" жолданады.</w:t>
      </w:r>
    </w:p>
    <w:bookmarkStart w:name="z12" w:id="1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
    <w:bookmarkStart w:name="z13" w:id="11"/>
    <w:p>
      <w:pPr>
        <w:spacing w:after="0"/>
        <w:ind w:left="0"/>
        <w:jc w:val="both"/>
      </w:pPr>
      <w:r>
        <w:rPr>
          <w:rFonts w:ascii="Times New Roman"/>
          <w:b w:val="false"/>
          <w:i w:val="false"/>
          <w:color w:val="000000"/>
          <w:sz w:val="28"/>
        </w:rPr>
        <w:t>
      4. Мемлекеттік қызмет көрсету бойынша рәсімді (іс-қимылды) бастауға Стандарттың </w:t>
      </w:r>
      <w:r>
        <w:rPr>
          <w:rFonts w:ascii="Times New Roman"/>
          <w:b w:val="false"/>
          <w:i w:val="false"/>
          <w:color w:val="000000"/>
          <w:sz w:val="28"/>
        </w:rPr>
        <w:t>3-қосымшасына</w:t>
      </w:r>
      <w:r>
        <w:rPr>
          <w:rFonts w:ascii="Times New Roman"/>
          <w:b w:val="false"/>
          <w:i w:val="false"/>
          <w:color w:val="000000"/>
          <w:sz w:val="28"/>
        </w:rPr>
        <w:t> сәйкес көрсетілетін қызметті алушы мен қаржы институтының электрондық цифрлық қолтаңбасымен куәландырылған электрондық құжат нысанындағы субсидиялау шартын жасасуға арналған ұсыныс.</w:t>
      </w:r>
    </w:p>
    <w:bookmarkEnd w:id="11"/>
    <w:p>
      <w:pPr>
        <w:spacing w:after="0"/>
        <w:ind w:left="0"/>
        <w:jc w:val="both"/>
      </w:pPr>
      <w:r>
        <w:rPr>
          <w:rFonts w:ascii="Times New Roman"/>
          <w:b w:val="false"/>
          <w:i w:val="false"/>
          <w:color w:val="000000"/>
          <w:sz w:val="28"/>
        </w:rPr>
        <w:t>
      Субсидиялау шартын жасасуға арналған ұсыныстың қабылданғанын субсидиялаудың ақпараттық жүйесіндегі көрсетілетін қызметті алушының "жеке кабинетіндегі" мемлекеттік қызметті көрсетуге арналған сұранымның қабылданғаны туралы тиісті мәртебе растайды.</w:t>
      </w:r>
    </w:p>
    <w:bookmarkStart w:name="z14"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алушы ЭЦҚ расталған ұсыныс беру – 30 (отыз) минут;</w:t>
      </w:r>
    </w:p>
    <w:p>
      <w:pPr>
        <w:spacing w:after="0"/>
        <w:ind w:left="0"/>
        <w:jc w:val="both"/>
      </w:pPr>
      <w:r>
        <w:rPr>
          <w:rFonts w:ascii="Times New Roman"/>
          <w:b w:val="false"/>
          <w:i w:val="false"/>
          <w:color w:val="000000"/>
          <w:sz w:val="28"/>
        </w:rPr>
        <w:t>
      2) көрсетілетін қызметті берушінің жауапты орындаушысы ұсынысты алған күннен бастап мынаны жүзеге асырады:</w:t>
      </w:r>
    </w:p>
    <w:p>
      <w:pPr>
        <w:spacing w:after="0"/>
        <w:ind w:left="0"/>
        <w:jc w:val="both"/>
      </w:pPr>
      <w:r>
        <w:rPr>
          <w:rFonts w:ascii="Times New Roman"/>
          <w:b w:val="false"/>
          <w:i w:val="false"/>
          <w:color w:val="000000"/>
          <w:sz w:val="28"/>
        </w:rPr>
        <w:t>
      ұсынысты субсидиялаудың ақпараттық жүйесінде тіркеуді;</w:t>
      </w:r>
    </w:p>
    <w:p>
      <w:pPr>
        <w:spacing w:after="0"/>
        <w:ind w:left="0"/>
        <w:jc w:val="both"/>
      </w:pPr>
      <w:r>
        <w:rPr>
          <w:rFonts w:ascii="Times New Roman"/>
          <w:b w:val="false"/>
          <w:i w:val="false"/>
          <w:color w:val="000000"/>
          <w:sz w:val="28"/>
        </w:rPr>
        <w:t>
      ұсынысты субсидиялаудың шарттарына сәйкестігін тексеруді;</w:t>
      </w:r>
    </w:p>
    <w:p>
      <w:pPr>
        <w:spacing w:after="0"/>
        <w:ind w:left="0"/>
        <w:jc w:val="both"/>
      </w:pPr>
      <w:r>
        <w:rPr>
          <w:rFonts w:ascii="Times New Roman"/>
          <w:b w:val="false"/>
          <w:i w:val="false"/>
          <w:color w:val="000000"/>
          <w:sz w:val="28"/>
        </w:rPr>
        <w:t>
      ұсыныс бойынша шешім қабылдау және ресімдеу, бұл туралы қарыз беруші мен қаржы институтын хабарлау – 3 (үш) жұмыс күні.</w:t>
      </w:r>
    </w:p>
    <w:p>
      <w:pPr>
        <w:spacing w:after="0"/>
        <w:ind w:left="0"/>
        <w:jc w:val="both"/>
      </w:pPr>
      <w:r>
        <w:rPr>
          <w:rFonts w:ascii="Times New Roman"/>
          <w:b w:val="false"/>
          <w:i w:val="false"/>
          <w:color w:val="000000"/>
          <w:sz w:val="28"/>
        </w:rPr>
        <w:t>
      3) көрсетілетін қызметті беруші басшысының ЭЦҚ шешімге сол күні қол қойылады;</w:t>
      </w:r>
    </w:p>
    <w:p>
      <w:pPr>
        <w:spacing w:after="0"/>
        <w:ind w:left="0"/>
        <w:jc w:val="both"/>
      </w:pPr>
      <w:r>
        <w:rPr>
          <w:rFonts w:ascii="Times New Roman"/>
          <w:b w:val="false"/>
          <w:i w:val="false"/>
          <w:color w:val="000000"/>
          <w:sz w:val="28"/>
        </w:rPr>
        <w:t>
      4) ркөрсетілетін қызметті берушінің ұсынысы бойынша оң нәтиже негізінде көрсетілетін қызметті алушы мен көрсетілетін қызметті беруші арасында веб-порталда электрондық нысанда субсидиялау Шарты жасалады – 5 (бес) жұмыс күні;</w:t>
      </w:r>
    </w:p>
    <w:p>
      <w:pPr>
        <w:spacing w:after="0"/>
        <w:ind w:left="0"/>
        <w:jc w:val="both"/>
      </w:pPr>
      <w:r>
        <w:rPr>
          <w:rFonts w:ascii="Times New Roman"/>
          <w:b w:val="false"/>
          <w:i w:val="false"/>
          <w:color w:val="000000"/>
          <w:sz w:val="28"/>
        </w:rPr>
        <w:t>
      5) көрсетілетін қызметті алушы субсидиялауға арналған өтінімді ЭЦҚ веб-порталда қалыптастырады – 1 (бір) сағат;</w:t>
      </w:r>
    </w:p>
    <w:p>
      <w:pPr>
        <w:spacing w:after="0"/>
        <w:ind w:left="0"/>
        <w:jc w:val="both"/>
      </w:pPr>
      <w:r>
        <w:rPr>
          <w:rFonts w:ascii="Times New Roman"/>
          <w:b w:val="false"/>
          <w:i w:val="false"/>
          <w:color w:val="000000"/>
          <w:sz w:val="28"/>
        </w:rPr>
        <w:t>
      6) көрсетілетін қызметті берушінің жауапты орындаушысы ЭЦҚ пайдалана отырып, қол қою жолымен субсидиялауға арналған өтінімді қабылдауды растайды – 1 (бір) жұмыс күні;</w:t>
      </w:r>
    </w:p>
    <w:p>
      <w:pPr>
        <w:spacing w:after="0"/>
        <w:ind w:left="0"/>
        <w:jc w:val="both"/>
      </w:pPr>
      <w:r>
        <w:rPr>
          <w:rFonts w:ascii="Times New Roman"/>
          <w:b w:val="false"/>
          <w:i w:val="false"/>
          <w:color w:val="000000"/>
          <w:sz w:val="28"/>
        </w:rPr>
        <w:t>
      7) көрсетілетін қызметті берушінің қаржыландыру бөлімі субсидияларды төлеуге арналған төлем тапсырмасын субсидиялаудың ақпараттық жүйесінде қалыптастырады, көрсетілетін қызметті алушының банктік шотына субсидияларды аудару үшін "Қазынашылық-Клиент" ақпараттық жүйесінде жүктеледі – 1 (бір) жұмыс күні;</w:t>
      </w:r>
    </w:p>
    <w:p>
      <w:pPr>
        <w:spacing w:after="0"/>
        <w:ind w:left="0"/>
        <w:jc w:val="both"/>
      </w:pPr>
      <w:r>
        <w:rPr>
          <w:rFonts w:ascii="Times New Roman"/>
          <w:b w:val="false"/>
          <w:i w:val="false"/>
          <w:color w:val="000000"/>
          <w:sz w:val="28"/>
        </w:rPr>
        <w:t>
      8) көрсетілетін қызметті берушінің жауапты орындаушысы сол күні субсидия аудару туралы хабарлама дайындайды.</w:t>
      </w:r>
    </w:p>
    <w:bookmarkStart w:name="z15" w:id="1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 көрсету бойынша рәсімнің (іс-қимылдың) нәтижесі:</w:t>
      </w:r>
    </w:p>
    <w:bookmarkEnd w:id="13"/>
    <w:p>
      <w:pPr>
        <w:spacing w:after="0"/>
        <w:ind w:left="0"/>
        <w:jc w:val="both"/>
      </w:pPr>
      <w:r>
        <w:rPr>
          <w:rFonts w:ascii="Times New Roman"/>
          <w:b w:val="false"/>
          <w:i w:val="false"/>
          <w:color w:val="000000"/>
          <w:sz w:val="28"/>
        </w:rPr>
        <w:t>
      1) ұсынысты субсидиялаудың ақпараттық жүйесінде тіркеу туралы хабарлама;</w:t>
      </w:r>
    </w:p>
    <w:p>
      <w:pPr>
        <w:spacing w:after="0"/>
        <w:ind w:left="0"/>
        <w:jc w:val="both"/>
      </w:pPr>
      <w:r>
        <w:rPr>
          <w:rFonts w:ascii="Times New Roman"/>
          <w:b w:val="false"/>
          <w:i w:val="false"/>
          <w:color w:val="000000"/>
          <w:sz w:val="28"/>
        </w:rPr>
        <w:t>
      2) көрсетілетін қызметті берушінің басшысымен сәйкестендіруді тексеру нәтижесіне қол қою және ұсыныс шығару;</w:t>
      </w:r>
    </w:p>
    <w:p>
      <w:pPr>
        <w:spacing w:after="0"/>
        <w:ind w:left="0"/>
        <w:jc w:val="both"/>
      </w:pPr>
      <w:r>
        <w:rPr>
          <w:rFonts w:ascii="Times New Roman"/>
          <w:b w:val="false"/>
          <w:i w:val="false"/>
          <w:color w:val="000000"/>
          <w:sz w:val="28"/>
        </w:rPr>
        <w:t>
      3) көрсетілетін қызметті берушінің ұсынысы бойынша оң шешім шығарған кезде субсидиялау шарты жасалады;</w:t>
      </w:r>
    </w:p>
    <w:p>
      <w:pPr>
        <w:spacing w:after="0"/>
        <w:ind w:left="0"/>
        <w:jc w:val="both"/>
      </w:pPr>
      <w:r>
        <w:rPr>
          <w:rFonts w:ascii="Times New Roman"/>
          <w:b w:val="false"/>
          <w:i w:val="false"/>
          <w:color w:val="000000"/>
          <w:sz w:val="28"/>
        </w:rPr>
        <w:t>
      4) жасасқан шартқа сәйкес веб-порталда кестені қалыптастырып, субсидиялауға арналған өтінім береді;</w:t>
      </w:r>
    </w:p>
    <w:p>
      <w:pPr>
        <w:spacing w:after="0"/>
        <w:ind w:left="0"/>
        <w:jc w:val="both"/>
      </w:pPr>
      <w:r>
        <w:rPr>
          <w:rFonts w:ascii="Times New Roman"/>
          <w:b w:val="false"/>
          <w:i w:val="false"/>
          <w:color w:val="000000"/>
          <w:sz w:val="28"/>
        </w:rPr>
        <w:t>
      5) ЭЦҚ пайдалана отырып, қол қою жолымен субсидиялауға арналған өтінімнің қабылданғаны туралы;</w:t>
      </w:r>
    </w:p>
    <w:p>
      <w:pPr>
        <w:spacing w:after="0"/>
        <w:ind w:left="0"/>
        <w:jc w:val="both"/>
      </w:pPr>
      <w:r>
        <w:rPr>
          <w:rFonts w:ascii="Times New Roman"/>
          <w:b w:val="false"/>
          <w:i w:val="false"/>
          <w:color w:val="000000"/>
          <w:sz w:val="28"/>
        </w:rPr>
        <w:t>
      6) субсидияларды төлеуге арналған төлем тапсырмасын субсидиялаудың ақпараттық жүйесінде қалыптастыру;</w:t>
      </w:r>
    </w:p>
    <w:p>
      <w:pPr>
        <w:spacing w:after="0"/>
        <w:ind w:left="0"/>
        <w:jc w:val="both"/>
      </w:pPr>
      <w:r>
        <w:rPr>
          <w:rFonts w:ascii="Times New Roman"/>
          <w:b w:val="false"/>
          <w:i w:val="false"/>
          <w:color w:val="000000"/>
          <w:sz w:val="28"/>
        </w:rPr>
        <w:t>
      7) субсидия аудару туралы хабарлама дайындау.</w:t>
      </w:r>
    </w:p>
    <w:bookmarkStart w:name="z16" w:id="1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4"/>
    <w:bookmarkStart w:name="z17"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xml:space="preserve">
      1) көрсетілетін қызметті берушінің жауапты орындаушысы;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қаржыландыру бөлімі.</w:t>
      </w:r>
    </w:p>
    <w:bookmarkStart w:name="z18" w:id="1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 осы регламенттің 2-бөлімінің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6"/>
    <w:bookmarkStart w:name="z19" w:id="1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7"/>
    <w:bookmarkStart w:name="z20" w:id="18"/>
    <w:p>
      <w:pPr>
        <w:spacing w:after="0"/>
        <w:ind w:left="0"/>
        <w:jc w:val="both"/>
      </w:pPr>
      <w:r>
        <w:rPr>
          <w:rFonts w:ascii="Times New Roman"/>
          <w:b w:val="false"/>
          <w:i w:val="false"/>
          <w:color w:val="000000"/>
          <w:sz w:val="28"/>
        </w:rPr>
        <w:t xml:space="preserve">
      9. Мемлекеттік қызмет көрсету процесінде ақпараттық жүйелерді қолданумен өзара әрекеттесу тәртібін сипаттау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 және</w:t>
            </w:r>
            <w:r>
              <w:br/>
            </w:r>
            <w:r>
              <w:rPr>
                <w:rFonts w:ascii="Times New Roman"/>
                <w:b w:val="false"/>
                <w:i w:val="false"/>
                <w:color w:val="000000"/>
                <w:sz w:val="20"/>
              </w:rPr>
              <w:t>технологиялық жабдықты сатып алуға кредит</w:t>
            </w:r>
            <w:r>
              <w:br/>
            </w:r>
            <w:r>
              <w:rPr>
                <w:rFonts w:ascii="Times New Roman"/>
                <w:b w:val="false"/>
                <w:i w:val="false"/>
                <w:color w:val="000000"/>
                <w:sz w:val="20"/>
              </w:rPr>
              <w:t>беру, сондай-ақ лизинг кезінде сыйақы</w:t>
            </w:r>
            <w:r>
              <w:br/>
            </w:r>
            <w:r>
              <w:rPr>
                <w:rFonts w:ascii="Times New Roman"/>
                <w:b w:val="false"/>
                <w:i w:val="false"/>
                <w:color w:val="000000"/>
                <w:sz w:val="20"/>
              </w:rPr>
              <w:t>мөлшерлемелерін субсидиялау" мемлекеттік</w:t>
            </w:r>
            <w:r>
              <w:br/>
            </w:r>
            <w:r>
              <w:rPr>
                <w:rFonts w:ascii="Times New Roman"/>
                <w:b w:val="false"/>
                <w:i w:val="false"/>
                <w:color w:val="000000"/>
                <w:sz w:val="20"/>
              </w:rPr>
              <w:t>қызмет көрсету регламентіне қосымша</w:t>
            </w:r>
          </w:p>
        </w:tc>
      </w:tr>
    </w:tbl>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1073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073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