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410480" w14:textId="341048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Арыс қаласының аумағында қызметін жүзеге асыратын барлық салық төлеушілер үшін тіркелген салықтың бірыңғай мөлшерлемелерін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Арыс қалалық мәслихатының 2019 жылғы 1 ақпандағы № 33/228-VI шешiмi. Түркістан облысының Әдiлет департаментiнде 2019 жылғы 21 ақпанда № 4910 болып тiркелдi. Күші жойылды - Түркістан облысы Арыс қалалық мәслихатының 2020 жылғы 13 наурыздағы № 47/333-VI шешiмiмен</w:t>
      </w:r>
    </w:p>
    <w:p>
      <w:pPr>
        <w:spacing w:after="0"/>
        <w:ind w:left="0"/>
        <w:jc w:val="both"/>
      </w:pPr>
      <w:r>
        <w:rPr>
          <w:rFonts w:ascii="Times New Roman"/>
          <w:b w:val="false"/>
          <w:i w:val="false"/>
          <w:color w:val="ff0000"/>
          <w:sz w:val="28"/>
        </w:rPr>
        <w:t xml:space="preserve">
      Ескерту. Күшi жойылды - Түркiстан облысы Арыс қалалық мәслихатының 13.03.2020 №47/333-VI </w:t>
      </w:r>
      <w:r>
        <w:rPr>
          <w:rFonts w:ascii="Times New Roman"/>
          <w:b w:val="false"/>
          <w:i w:val="false"/>
          <w:color w:val="ff0000"/>
          <w:sz w:val="28"/>
        </w:rPr>
        <w:t>шешiмiмен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Қазақстан Республикасының 2017 жылғы 25 желтоқсандағы Кодексінің (Салық кодексі) 546 бабының </w:t>
      </w:r>
      <w:r>
        <w:rPr>
          <w:rFonts w:ascii="Times New Roman"/>
          <w:b w:val="false"/>
          <w:i w:val="false"/>
          <w:color w:val="000000"/>
          <w:sz w:val="28"/>
        </w:rPr>
        <w:t>3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1-тармағының </w:t>
      </w:r>
      <w:r>
        <w:rPr>
          <w:rFonts w:ascii="Times New Roman"/>
          <w:b w:val="false"/>
          <w:i w:val="false"/>
          <w:color w:val="000000"/>
          <w:sz w:val="28"/>
        </w:rPr>
        <w:t>15) тармақшасына</w:t>
      </w:r>
      <w:r>
        <w:rPr>
          <w:rFonts w:ascii="Times New Roman"/>
          <w:b w:val="false"/>
          <w:i w:val="false"/>
          <w:color w:val="000000"/>
          <w:sz w:val="28"/>
        </w:rPr>
        <w:t xml:space="preserve"> сәйкес, Арыс қалалық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Осы шешімге </w:t>
      </w:r>
      <w:r>
        <w:rPr>
          <w:rFonts w:ascii="Times New Roman"/>
          <w:b w:val="false"/>
          <w:i w:val="false"/>
          <w:color w:val="000000"/>
          <w:sz w:val="28"/>
        </w:rPr>
        <w:t>қосымшаға</w:t>
      </w:r>
      <w:r>
        <w:rPr>
          <w:rFonts w:ascii="Times New Roman"/>
          <w:b w:val="false"/>
          <w:i w:val="false"/>
          <w:color w:val="000000"/>
          <w:sz w:val="28"/>
        </w:rPr>
        <w:t xml:space="preserve"> сәйкес, Арыс қаласының аумағында қызметін жүзеге асыратын барлық салық төлеушілер үшін тіркелген салықтың бірыңғай мөлшерлемелері белгіленсін.</w:t>
      </w:r>
    </w:p>
    <w:bookmarkEnd w:id="1"/>
    <w:bookmarkStart w:name="z3" w:id="2"/>
    <w:p>
      <w:pPr>
        <w:spacing w:after="0"/>
        <w:ind w:left="0"/>
        <w:jc w:val="both"/>
      </w:pPr>
      <w:r>
        <w:rPr>
          <w:rFonts w:ascii="Times New Roman"/>
          <w:b w:val="false"/>
          <w:i w:val="false"/>
          <w:color w:val="000000"/>
          <w:sz w:val="28"/>
        </w:rPr>
        <w:t>
      2. "Арыс қалалық мәслихат аппараты" мемлекеттік мекемесі Қазақстан Республикасының заңнамалық актілерінде белгіленген тәртіпте:</w:t>
      </w:r>
    </w:p>
    <w:bookmarkEnd w:id="2"/>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шешім мемлекеттік тіркелгеннен кейін күнтізбелік он күн ішінде оның көшірмесін қағаз және электронды түрде қазақ және орыс тілдерінде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жолданылуын;</w:t>
      </w:r>
    </w:p>
    <w:p>
      <w:pPr>
        <w:spacing w:after="0"/>
        <w:ind w:left="0"/>
        <w:jc w:val="both"/>
      </w:pPr>
      <w:r>
        <w:rPr>
          <w:rFonts w:ascii="Times New Roman"/>
          <w:b w:val="false"/>
          <w:i w:val="false"/>
          <w:color w:val="000000"/>
          <w:sz w:val="28"/>
        </w:rPr>
        <w:t>
      3) осы шешім мемлекеттік тіркелгеннен кейін күнтізбелік он күн ішінде оның көшірмесін Арыс қаласының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шешімді Арыс қалалық мәслихаттың интернет-ресурсына орналастыруын қамтамасыз етсін.</w:t>
      </w:r>
    </w:p>
    <w:bookmarkStart w:name="z4"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Утегенов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Байтанаев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Арыс қалалық мәслихатының</w:t>
            </w:r>
            <w:r>
              <w:br/>
            </w:r>
            <w:r>
              <w:rPr>
                <w:rFonts w:ascii="Times New Roman"/>
                <w:b w:val="false"/>
                <w:i w:val="false"/>
                <w:color w:val="000000"/>
                <w:sz w:val="20"/>
              </w:rPr>
              <w:t>2019 жылғы 1 ақпандағы</w:t>
            </w:r>
            <w:r>
              <w:br/>
            </w:r>
            <w:r>
              <w:rPr>
                <w:rFonts w:ascii="Times New Roman"/>
                <w:b w:val="false"/>
                <w:i w:val="false"/>
                <w:color w:val="000000"/>
                <w:sz w:val="20"/>
              </w:rPr>
              <w:t>№ 33/228-VI шешіміне</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Арыс қаласының аумағында қызметін жүзеге асыратын барлық салық төлеушілер үшін тіркелген салықтың бірыңғай мөлшерлемелері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6"/>
        <w:gridCol w:w="6492"/>
        <w:gridCol w:w="4402"/>
      </w:tblGrid>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объектісінің атауы</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салықтың базалық мөлшерлемелерінің мөлшері (айлық есептік көрсеткіштермен)</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ойыншымен ойын өткізуге арналған ұтыссыз ойын автоматы</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Біреуден көп ойыншының қатысуымен ойын өткізуге арналған ұтыссыз ойын автоматы</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өткізу үшін пайдаланылатын дербес компьютер</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жолы</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Бильярд үстелі</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және Алматы қалаларын және арнайы аймақты қоспағанда, уәкілетті ұйымның елді мекенде орналасқан айырбастау пункті</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