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ee249" w14:textId="b7ee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 бойынша тұрғын үй көмегiн көрсетудiң мөлшерi мен тәртiбiн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Қазығұрт аудандық мәслихатының 2019 жылғы 22 қарашадағы № 51/315-VI шешiмi. Түркістан облысының Әдiлет департаментiнде 2019 жылғы 28 қарашада № 5265 болып тiркелдi. Күші жойылды - Түркістан облысы Қазығұрт аудандық мәслихатының 2023 жылғы 20 желтоқсандағы № 9/55-VIII шешiмiмен</w:t>
      </w:r>
    </w:p>
    <w:p>
      <w:pPr>
        <w:spacing w:after="0"/>
        <w:ind w:left="0"/>
        <w:jc w:val="both"/>
      </w:pPr>
      <w:bookmarkStart w:name="z2" w:id="0"/>
      <w:r>
        <w:rPr>
          <w:rFonts w:ascii="Times New Roman"/>
          <w:b w:val="false"/>
          <w:i w:val="false"/>
          <w:color w:val="ff0000"/>
          <w:sz w:val="28"/>
        </w:rPr>
        <w:t xml:space="preserve">
      Ескерту. Күші жойылды - Түркістан облысы Қазығұрт аудандық мәслихатының 20.12.2023 № 9/55-VIII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қатынастары туралы" Қазақстан Республикасының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Үкiметiнiң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бекiтiлген Тұрғын үй көмегiн көрсету </w:t>
      </w:r>
      <w:r>
        <w:rPr>
          <w:rFonts w:ascii="Times New Roman"/>
          <w:b w:val="false"/>
          <w:i w:val="false"/>
          <w:color w:val="000000"/>
          <w:sz w:val="28"/>
        </w:rPr>
        <w:t>ережесiне</w:t>
      </w:r>
      <w:r>
        <w:rPr>
          <w:rFonts w:ascii="Times New Roman"/>
          <w:b w:val="false"/>
          <w:i w:val="false"/>
          <w:color w:val="000000"/>
          <w:sz w:val="28"/>
        </w:rPr>
        <w:t xml:space="preserve">, Қазақстан Республикасы Үкiметiнiң 2009 жылғы 14 сәуiрдегi № 512 </w:t>
      </w:r>
      <w:r>
        <w:rPr>
          <w:rFonts w:ascii="Times New Roman"/>
          <w:b w:val="false"/>
          <w:i w:val="false"/>
          <w:color w:val="000000"/>
          <w:sz w:val="28"/>
        </w:rPr>
        <w:t>қаулысымен</w:t>
      </w:r>
      <w:r>
        <w:rPr>
          <w:rFonts w:ascii="Times New Roman"/>
          <w:b w:val="false"/>
          <w:i w:val="false"/>
          <w:color w:val="000000"/>
          <w:sz w:val="28"/>
        </w:rPr>
        <w:t xml:space="preserve"> бекiтiлген Әлеуметтiк тұрғыдан қорғалатын азаматтарға телекоммуникация  қызметтерiн көрсеткенi үшiн абоненттiк төлемақы тарифiнiң көтерiлуiне өтемақы төлеудiң </w:t>
      </w:r>
      <w:r>
        <w:rPr>
          <w:rFonts w:ascii="Times New Roman"/>
          <w:b w:val="false"/>
          <w:i w:val="false"/>
          <w:color w:val="000000"/>
          <w:sz w:val="28"/>
        </w:rPr>
        <w:t>ережесiне</w:t>
      </w:r>
      <w:r>
        <w:rPr>
          <w:rFonts w:ascii="Times New Roman"/>
          <w:b w:val="false"/>
          <w:i w:val="false"/>
          <w:color w:val="000000"/>
          <w:sz w:val="28"/>
        </w:rPr>
        <w:t xml:space="preserve"> сәйкес, Қазығұрт аудандық мәслихаты ШЕШТІ: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Шешімнің кіріспесі жаңа редакцияда - Түркістан облысы Қазығұрт аудандық мәслихатының 25.05.2023 </w:t>
      </w:r>
      <w:r>
        <w:rPr>
          <w:rFonts w:ascii="Times New Roman"/>
          <w:b w:val="false"/>
          <w:i w:val="false"/>
          <w:color w:val="000000"/>
          <w:sz w:val="28"/>
        </w:rPr>
        <w:t>№ 4/25-VIII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Қазығұрт ауданы бойынша тұрғын үй көмегiн көрсетудің мөлшерi мен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Start w:name="z3" w:id="1"/>
    <w:p>
      <w:pPr>
        <w:spacing w:after="0"/>
        <w:ind w:left="0"/>
        <w:jc w:val="both"/>
      </w:pPr>
      <w:r>
        <w:rPr>
          <w:rFonts w:ascii="Times New Roman"/>
          <w:b w:val="false"/>
          <w:i w:val="false"/>
          <w:color w:val="000000"/>
          <w:sz w:val="28"/>
        </w:rPr>
        <w:t>
      2. "Қазығұрт аудандық мәслихат аппараты" мемлекеттік мекемесі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xml:space="preserve">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 </w:t>
      </w:r>
    </w:p>
    <w:p>
      <w:pPr>
        <w:spacing w:after="0"/>
        <w:ind w:left="0"/>
        <w:jc w:val="both"/>
      </w:pPr>
      <w:r>
        <w:rPr>
          <w:rFonts w:ascii="Times New Roman"/>
          <w:b w:val="false"/>
          <w:i w:val="false"/>
          <w:color w:val="000000"/>
          <w:sz w:val="28"/>
        </w:rPr>
        <w:t>
      2) ресми жарияланғаннан кейін осы шешімді Қазығұрт аудандық мәслихатының интернет-ресурсына орналастыруын қамтамасыз етсін.</w:t>
      </w:r>
    </w:p>
    <w:bookmarkStart w:name="z4"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Нышанбекұлы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Копеев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22 қарашадағы</w:t>
            </w:r>
            <w:r>
              <w:br/>
            </w:r>
            <w:r>
              <w:rPr>
                <w:rFonts w:ascii="Times New Roman"/>
                <w:b w:val="false"/>
                <w:i w:val="false"/>
                <w:color w:val="000000"/>
                <w:sz w:val="20"/>
              </w:rPr>
              <w:t>№ 51/315-VI шешіміне</w:t>
            </w:r>
            <w:r>
              <w:br/>
            </w:r>
            <w:r>
              <w:rPr>
                <w:rFonts w:ascii="Times New Roman"/>
                <w:b w:val="false"/>
                <w:i w:val="false"/>
                <w:color w:val="000000"/>
                <w:sz w:val="20"/>
              </w:rPr>
              <w:t>қосымша</w:t>
            </w:r>
          </w:p>
        </w:tc>
      </w:tr>
    </w:tbl>
    <w:bookmarkStart w:name="z6" w:id="3"/>
    <w:p>
      <w:pPr>
        <w:spacing w:after="0"/>
        <w:ind w:left="0"/>
        <w:jc w:val="left"/>
      </w:pPr>
      <w:r>
        <w:rPr>
          <w:rFonts w:ascii="Times New Roman"/>
          <w:b/>
          <w:i w:val="false"/>
          <w:color w:val="000000"/>
        </w:rPr>
        <w:t xml:space="preserve"> Тұрғын үй көмегін көрсетудің мөлшері мен тәртібі</w:t>
      </w:r>
    </w:p>
    <w:bookmarkEnd w:id="3"/>
    <w:p>
      <w:pPr>
        <w:spacing w:after="0"/>
        <w:ind w:left="0"/>
        <w:jc w:val="both"/>
      </w:pPr>
      <w:r>
        <w:rPr>
          <w:rFonts w:ascii="Times New Roman"/>
          <w:b w:val="false"/>
          <w:i w:val="false"/>
          <w:color w:val="ff0000"/>
          <w:sz w:val="28"/>
        </w:rPr>
        <w:t xml:space="preserve">
      Ескерту. Қосымша жаңа редакцияда - Түркістан облысы Қазығұрт аудандық мәслихатының 06.04.2022 </w:t>
      </w:r>
      <w:r>
        <w:rPr>
          <w:rFonts w:ascii="Times New Roman"/>
          <w:b w:val="false"/>
          <w:i w:val="false"/>
          <w:color w:val="ff0000"/>
          <w:sz w:val="28"/>
        </w:rPr>
        <w:t>№ 24/106-VII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25.05.2023 </w:t>
      </w:r>
      <w:r>
        <w:rPr>
          <w:rFonts w:ascii="Times New Roman"/>
          <w:b w:val="false"/>
          <w:i w:val="false"/>
          <w:color w:val="ff0000"/>
          <w:sz w:val="28"/>
        </w:rPr>
        <w:t>№ 4/25-VIII</w:t>
      </w:r>
      <w:r>
        <w:rPr>
          <w:rFonts w:ascii="Times New Roman"/>
          <w:b w:val="false"/>
          <w:i w:val="false"/>
          <w:color w:val="ff0000"/>
          <w:sz w:val="28"/>
        </w:rPr>
        <w:t xml:space="preserve"> шешімдерімен (алғашқы ресми жарияланған күнінен кейін күнтізбелік он күн өткен соң қолданысқа енгізіледі).</w:t>
      </w:r>
    </w:p>
    <w:bookmarkStart w:name="z8" w:id="4"/>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 үй ретінде меншік құқығымен тиесілі, Қазығұрт ауданындағы тұрғын үйде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10 (он) пайыз мөлшерінде.</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9" w:id="5"/>
    <w:p>
      <w:pPr>
        <w:spacing w:after="0"/>
        <w:ind w:left="0"/>
        <w:jc w:val="both"/>
      </w:pPr>
      <w:r>
        <w:rPr>
          <w:rFonts w:ascii="Times New Roman"/>
          <w:b w:val="false"/>
          <w:i w:val="false"/>
          <w:color w:val="000000"/>
          <w:sz w:val="28"/>
        </w:rPr>
        <w:t>
      2. Тұрғын үй көмегін тағайындау "Қазығұрт аудандық жұмыспен қамту және әлеуметтік бағдарламалар бөлімі" мемлекеттік мекемесімен (бұдан әрі – уәкілетті орган) жүзеге асырылады.</w:t>
      </w:r>
    </w:p>
    <w:bookmarkEnd w:id="5"/>
    <w:bookmarkStart w:name="z10" w:id="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6"/>
    <w:bookmarkStart w:name="z11"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шектi жол берiлетiн деңгейi мен аз қамтылған отбасының (азаматтардың) осы мақсаттарға жұмсайтын шығыстарының арасындағы жергiлiктi өкiлдi орган белгiлеген айырма ретiнде айқындалады.</w:t>
      </w:r>
    </w:p>
    <w:bookmarkEnd w:id="7"/>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пайдалы алаң, бірақ бір бөлмелі пәтерден немесе жатақханадағы бөлмеден кем емес аудан нормасы қабылданады.</w:t>
      </w:r>
    </w:p>
    <w:bookmarkStart w:name="z12" w:id="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Қазақстан Республикасы Үкіметінің 2009 жылғы 14 сәуірдегі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8"/>
    <w:bookmarkStart w:name="z13" w:id="9"/>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"электрондык үкімет" веб-порталына жүгінеді.</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4"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0"/>
    <w:bookmarkStart w:name="z15"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1"/>
    <w:bookmarkStart w:name="z16" w:id="12"/>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тұрғын үй көмегін тағайындау туралы шешім қабылданған айдан кейінгі айдың 10 – күніне дейін жүзеге асырады.</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