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d630" w14:textId="45cd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аудандық маңызы бар жалпыға ортақ пайдаланылатын автомобиль жолдарының тізбесін, атаулары мен индекстерін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2019 жылғы 8 тамыздағы № 518 қаулысы. Түркістан облысының Әдiлет департаментiнде 2019 жылғы 8 тамызда № 5163 болып тiркелдi. Күші жойылды - Түркістан облысы Мақтаарал ауданы әкiмдiгiнiң 2021 жылғы 6 мамырдағы № 285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әкiмдiгiнiң 06.05.2021 № 285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w:t>
      </w:r>
      <w:r>
        <w:rPr>
          <w:rFonts w:ascii="Times New Roman"/>
          <w:b w:val="false"/>
          <w:i w:val="false"/>
          <w:color w:val="000000"/>
          <w:sz w:val="28"/>
        </w:rPr>
        <w:t xml:space="preserve"> және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Мақтаарал ауданының әкімдігі ҚАУЛЫ ЕТЕДІ:</w:t>
      </w:r>
    </w:p>
    <w:bookmarkStart w:name="z2" w:id="1"/>
    <w:p>
      <w:pPr>
        <w:spacing w:after="0"/>
        <w:ind w:left="0"/>
        <w:jc w:val="both"/>
      </w:pPr>
      <w:r>
        <w:rPr>
          <w:rFonts w:ascii="Times New Roman"/>
          <w:b w:val="false"/>
          <w:i w:val="false"/>
          <w:color w:val="000000"/>
          <w:sz w:val="28"/>
        </w:rPr>
        <w:t xml:space="preserve">
      1. Мақтаарал ауданының аудандық маңызы бар жалпыға ортақ пайдаланылатын автомобиль жолдарының тізбесі, атаулары мен индекстері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жіне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және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Мақтаарал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 жолаушылар</w:t>
      </w:r>
    </w:p>
    <w:p>
      <w:pPr>
        <w:spacing w:after="0"/>
        <w:ind w:left="0"/>
        <w:jc w:val="both"/>
      </w:pPr>
      <w:r>
        <w:rPr>
          <w:rFonts w:ascii="Times New Roman"/>
          <w:b w:val="false"/>
          <w:i w:val="false"/>
          <w:color w:val="000000"/>
          <w:sz w:val="28"/>
        </w:rPr>
        <w:t xml:space="preserve">
      көлігі және автомобиль жолдары </w:t>
      </w:r>
    </w:p>
    <w:p>
      <w:pPr>
        <w:spacing w:after="0"/>
        <w:ind w:left="0"/>
        <w:jc w:val="both"/>
      </w:pPr>
      <w:r>
        <w:rPr>
          <w:rFonts w:ascii="Times New Roman"/>
          <w:b w:val="false"/>
          <w:i w:val="false"/>
          <w:color w:val="000000"/>
          <w:sz w:val="28"/>
        </w:rPr>
        <w:t>
      басқармасы" басшысы</w:t>
      </w:r>
    </w:p>
    <w:p>
      <w:pPr>
        <w:spacing w:after="0"/>
        <w:ind w:left="0"/>
        <w:jc w:val="both"/>
      </w:pPr>
      <w:r>
        <w:rPr>
          <w:rFonts w:ascii="Times New Roman"/>
          <w:b w:val="false"/>
          <w:i w:val="false"/>
          <w:color w:val="000000"/>
          <w:sz w:val="28"/>
        </w:rPr>
        <w:t>
      _______________ Р.Ибрагимов</w:t>
      </w:r>
    </w:p>
    <w:p>
      <w:pPr>
        <w:spacing w:after="0"/>
        <w:ind w:left="0"/>
        <w:jc w:val="both"/>
      </w:pPr>
      <w:r>
        <w:rPr>
          <w:rFonts w:ascii="Times New Roman"/>
          <w:b w:val="false"/>
          <w:i w:val="false"/>
          <w:color w:val="000000"/>
          <w:sz w:val="28"/>
        </w:rPr>
        <w:t>
       "17" маусым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"08" тамыз 2019 жылғы № 518</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Мақтаарал ауданының аудандық маңызы бар жалпыға ортақ пайдаланылатын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5"/>
        <w:gridCol w:w="4410"/>
        <w:gridCol w:w="2768"/>
        <w:gridCol w:w="2106"/>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мекен-жайы, шақырым</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Атакент"-КАЗ ССР 40 жылдығы-Елқоныс-Амангелді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Атакент"-Жұлдыз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КХМR-2-Еңбекші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КХ-76-Береке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Атакент"-Игілік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Атакент"-Игілік ауылына кіре беріс (жалғасы)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КХ-78-Жалын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КХМR-7</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"А-15 Гүлістан"- Алғабас - Еркінабад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КХМR-8</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 Ташкент-Термез"-Еркінабад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КХМR-9</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КХ-77-Нұрлытаң ауылына кіре беріс "А-15 Гүлістан"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КХМR-10</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КХ-77-Шұғыла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Гүлістан"-Жаңа тұрмыс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КХ-77-Жайлыбаев-Қызылкүншығыс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КХ-100-Азамат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Гүлістан" Наурыз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 Ташкент-Термез"-Нұрлыжол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КХ-77-Жеңіс-Сардаба-КХ-77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КХМR-17</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КХ-77-Жеңіс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КХМR-18</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КХ-100-Қарақыр-МТФ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КХМR-19</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КХМR-18-Өркен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КХМR-20</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КХ-19-Төрткүл ауылына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КХМR-21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Гүлістан"-Мырзакент кентіне кіре беріс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аудандық маңызы бар автомобиль жолдары бойынша барлығы: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