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30bd" w14:textId="5e1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21 желтоқсандағы № 206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13 наурыздағы № 224 шешiмi. Түркістан облысының Әдiлет департаментiнде 2019 жылғы 15 наурызда № 4931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4859 нөмірімен тіркелген, 2019 жылғы 12 қаңтарда "Созақ үні"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1-қосымшаға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15 339 092 мың теңге:</w:t>
      </w:r>
    </w:p>
    <w:p>
      <w:pPr>
        <w:spacing w:after="0"/>
        <w:ind w:left="0"/>
        <w:jc w:val="both"/>
      </w:pPr>
      <w:r>
        <w:rPr>
          <w:rFonts w:ascii="Times New Roman"/>
          <w:b w:val="false"/>
          <w:i w:val="false"/>
          <w:color w:val="000000"/>
          <w:sz w:val="28"/>
        </w:rPr>
        <w:t>
      салықтық түсімдер – 6 121 202 мың теңге;</w:t>
      </w:r>
    </w:p>
    <w:p>
      <w:pPr>
        <w:spacing w:after="0"/>
        <w:ind w:left="0"/>
        <w:jc w:val="both"/>
      </w:pPr>
      <w:r>
        <w:rPr>
          <w:rFonts w:ascii="Times New Roman"/>
          <w:b w:val="false"/>
          <w:i w:val="false"/>
          <w:color w:val="000000"/>
          <w:sz w:val="28"/>
        </w:rPr>
        <w:t>
      салықтық емес түсімдер – 17 685 мың теңге;</w:t>
      </w:r>
    </w:p>
    <w:p>
      <w:pPr>
        <w:spacing w:after="0"/>
        <w:ind w:left="0"/>
        <w:jc w:val="both"/>
      </w:pPr>
      <w:r>
        <w:rPr>
          <w:rFonts w:ascii="Times New Roman"/>
          <w:b w:val="false"/>
          <w:i w:val="false"/>
          <w:color w:val="000000"/>
          <w:sz w:val="28"/>
        </w:rPr>
        <w:t>
      негізгі капиталды сатудан түсетін түсімдер – 17 733 мың теңге;</w:t>
      </w:r>
    </w:p>
    <w:p>
      <w:pPr>
        <w:spacing w:after="0"/>
        <w:ind w:left="0"/>
        <w:jc w:val="both"/>
      </w:pPr>
      <w:r>
        <w:rPr>
          <w:rFonts w:ascii="Times New Roman"/>
          <w:b w:val="false"/>
          <w:i w:val="false"/>
          <w:color w:val="000000"/>
          <w:sz w:val="28"/>
        </w:rPr>
        <w:t>
      трансферттер түсімі – 9 182 472 мың теңге;</w:t>
      </w:r>
    </w:p>
    <w:p>
      <w:pPr>
        <w:spacing w:after="0"/>
        <w:ind w:left="0"/>
        <w:jc w:val="both"/>
      </w:pPr>
      <w:r>
        <w:rPr>
          <w:rFonts w:ascii="Times New Roman"/>
          <w:b w:val="false"/>
          <w:i w:val="false"/>
          <w:color w:val="000000"/>
          <w:sz w:val="28"/>
        </w:rPr>
        <w:t>
      2) шығындар – 15 489 995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150 903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Күзенбаев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13 наурыздағы № 224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40"/>
        <w:gridCol w:w="250"/>
        <w:gridCol w:w="2"/>
        <w:gridCol w:w="2"/>
        <w:gridCol w:w="758"/>
        <w:gridCol w:w="527"/>
        <w:gridCol w:w="507"/>
        <w:gridCol w:w="758"/>
        <w:gridCol w:w="682"/>
        <w:gridCol w:w="352"/>
        <w:gridCol w:w="4789"/>
        <w:gridCol w:w="2671"/>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15 339 092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6 121 202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3 059 064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3 027 541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9 182 472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9 182 472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9 182 472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r>
              <w:br/>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15 489 995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8 935 189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8 094 130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7 382 345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7 263 652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622 317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
        <w:gridCol w:w="1"/>
        <w:gridCol w:w="1"/>
        <w:gridCol w:w="351"/>
        <w:gridCol w:w="379"/>
        <w:gridCol w:w="253"/>
        <w:gridCol w:w="492"/>
        <w:gridCol w:w="996"/>
        <w:gridCol w:w="3"/>
        <w:gridCol w:w="5"/>
        <w:gridCol w:w="480"/>
        <w:gridCol w:w="514"/>
        <w:gridCol w:w="342"/>
        <w:gridCol w:w="1"/>
        <w:gridCol w:w="1"/>
        <w:gridCol w:w="27"/>
        <w:gridCol w:w="73"/>
        <w:gridCol w:w="152"/>
        <w:gridCol w:w="5162"/>
        <w:gridCol w:w="23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r>
              <w:br/>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r>
              <w:br/>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