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dca8" w14:textId="8d3d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2019 жылғы 21 мамырдағы № 15-91-VI "Бейбіт жиналыстар, митингілер, шерулер, пикеттер мен демонстрациялар өткізу тәртібін қосымша реттеу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аудандық мәслихатының 2019 жылғы 16 шілдедегі № 17-104-VI шешiмi. Түркістан облысының Әдiлет департаментiнде 2019 жылғы 18 шілдеде № 5145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2019 жылғы 21 мамырдағы № 15-91-VI "Бейбіт жиналыстар, митингілер, шерулер, пикеттер мен демонстрациялар өткізу тәртібін қосымша реттеу туралы" (Нормативтік құқықтық актілерді мемлекеттік тіркеу тізілімінде 5066 нөмірімен тіркелген, 2019 жылғы 5 маусымда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Жетісай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оның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Төреқұл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