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788b" w14:textId="ed77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Жетісай ауданының Ынтымақ ауылдық округі әкімінің 2019 жылғы 24 шілдедегі № 61 "Жетісай ауданының Ынтымақ ауылдық округі Нұр елді мекені Абай көшесінің аумағына шектеу іс-шараларын белгілеу туралы" шешімінің күші жойылды деп тану туралы</w:t>
      </w:r>
    </w:p>
    <w:p>
      <w:pPr>
        <w:spacing w:after="0"/>
        <w:ind w:left="0"/>
        <w:jc w:val="both"/>
      </w:pPr>
      <w:r>
        <w:rPr>
          <w:rFonts w:ascii="Times New Roman"/>
          <w:b w:val="false"/>
          <w:i w:val="false"/>
          <w:color w:val="000000"/>
          <w:sz w:val="28"/>
        </w:rPr>
        <w:t>Түркістан облысы Жетісай ауданының Ынтымақ ауылдық округі әкiмiнiң 2019 жылғы 25 қыркүйектегі № 70 шешімі. Түркістан облысының Әдiлет департаментiнде 2019 жылғы 25 қыркүйекте № 5185 болып тiркелдi</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"Құқықтық актілер туралы" Қазақстан Республикасының 2016 жылғы 6 сәуірдегі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Қазақстан Республикасы Ауыл шаруашылығы министрлігі Ветеринариялық бақылау және қадағалау комитетінің Мақтарал аудандық аумақтық инспекциясы басшысының 2019 жылғы 17 қыркүйектегі № 02-03/407 ұсынысы негізінде, Жетісай ауданының Ынтымақ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Иттің құтырық ауруының ошақтарын жоюға қатысты ветеринариялық іс-шаралар кешенінің жүргізілуіне байланысты Жетісай ауданының Ынтымақ ауылдық округі, Нұр елді мекені Абай көшесінің аумағына шектеу іс-шаралары алып тасталсын.</w:t>
      </w:r>
    </w:p>
    <w:bookmarkEnd w:id="1"/>
    <w:bookmarkStart w:name="z3" w:id="2"/>
    <w:p>
      <w:pPr>
        <w:spacing w:after="0"/>
        <w:ind w:left="0"/>
        <w:jc w:val="both"/>
      </w:pPr>
      <w:r>
        <w:rPr>
          <w:rFonts w:ascii="Times New Roman"/>
          <w:b w:val="false"/>
          <w:i w:val="false"/>
          <w:color w:val="000000"/>
          <w:sz w:val="28"/>
        </w:rPr>
        <w:t xml:space="preserve">
      2. Жетісай ауданының Ынтымақ ауылдық округі әкімінің 2019 жылғы 24 шілдедегі № 61 "Жетісай ауданының Ынтымақ ауылдық округі Нұр елді мекені Абай көшесінің аумағына шектеу іс-шараларын белгілеу туралы" (Нормативтік құқықтық актілерді мемлекеттік тіркеу тізілімінде № 5154 болып тіркелген, және 2019 жылғы 09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Жетісай ауданының "Ынтымақ ауылдық округі әкімі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Жетісай ауданының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Ынтымақ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М.Журхабаев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