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1ef4" w14:textId="0531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ауданы әкімдігінің 2019 жылғы 5 ақпандағы № 37 қаулысы. Түркістан облысының Әділет департаментінде 2019 жылғы 7 ақпанда № 4902 болып тіркелді. Күші жойылды - Түркістан облысы Келес ауданы әкімдігінің 2020 жылғы 10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ауданы әкімдігінің 10.07.2020 № 151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Келес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"Келес ауданы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Келес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А.Сексенбаевқа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5 ақпандағы</w:t>
            </w:r>
            <w:r>
              <w:br/>
            </w:r>
            <w:r>
              <w:rPr>
                <w:rFonts w:ascii="Times New Roman"/>
                <w:b w:val="false"/>
                <w:i w:val="false"/>
                <w:color w:val="000000"/>
                <w:sz w:val="20"/>
              </w:rPr>
              <w:t>№ 37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Келес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6856"/>
        <w:gridCol w:w="1742"/>
        <w:gridCol w:w="1743"/>
        <w:gridCol w:w="1133"/>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(адам)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r>
              <w:br/>
            </w:r>
            <w:r>
              <w:rPr>
                <w:rFonts w:ascii="Times New Roman"/>
                <w:b w:val="false"/>
                <w:i w:val="false"/>
                <w:color w:val="000000"/>
                <w:sz w:val="20"/>
              </w:rPr>
              <w:t>(адам)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1 О.Есимов атындағы жалпы орта білім беретін мектебі" коммуналдық мемлекеттік мекемесі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33 Жуантөбе атындағы жалпы орта білім беретін мектебі" коммуналдық мемлекеттік мекемесі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22 З.Рустемов атындағы жалпы орта білім беретін мектебі" коммуналдық мемлекеттік мекемесі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25 С.Сейфуллин атындағы жалпы орта білім беретін мектебі" коммуналдық мемлекеттік мекемесі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46 Абай атындағы жалпы орта білім беретін мектебі" коммуналдық мемлекеттік мекемесі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40 Ғ.Мұратбаев атындағы жалпы орта білім беретін мектебі" коммуналдық мемлекеттік мекемесі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13 Т.Бигелдинов атындағы жалпы орта білім беретін мектебі" коммуналдық мемлекеттік мекемесі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5 ақпандағы</w:t>
            </w:r>
            <w:r>
              <w:br/>
            </w:r>
            <w:r>
              <w:rPr>
                <w:rFonts w:ascii="Times New Roman"/>
                <w:b w:val="false"/>
                <w:i w:val="false"/>
                <w:color w:val="000000"/>
                <w:sz w:val="20"/>
              </w:rPr>
              <w:t>№ 37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Келес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793"/>
        <w:gridCol w:w="2107"/>
        <w:gridCol w:w="1670"/>
        <w:gridCol w:w="938"/>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(адам)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r>
              <w:br/>
            </w:r>
            <w:r>
              <w:rPr>
                <w:rFonts w:ascii="Times New Roman"/>
                <w:b w:val="false"/>
                <w:i w:val="false"/>
                <w:color w:val="000000"/>
                <w:sz w:val="20"/>
              </w:rPr>
              <w:t>(адам)</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"Абай" Келес аудандық ауруханасы" шаруашылық жүргізу құқығындағы мемлекеттік коммуналдық кәсіпорны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41 Қ.Сатпаев атындағы жалпы орта білім беретін мектебі "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5 ақпандағы</w:t>
            </w:r>
            <w:r>
              <w:br/>
            </w:r>
            <w:r>
              <w:rPr>
                <w:rFonts w:ascii="Times New Roman"/>
                <w:b w:val="false"/>
                <w:i w:val="false"/>
                <w:color w:val="000000"/>
                <w:sz w:val="20"/>
              </w:rPr>
              <w:t>№ 37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Келес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6384"/>
        <w:gridCol w:w="1949"/>
        <w:gridCol w:w="1949"/>
        <w:gridCol w:w="1094"/>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(адам)</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r>
              <w:br/>
            </w:r>
            <w:r>
              <w:rPr>
                <w:rFonts w:ascii="Times New Roman"/>
                <w:b w:val="false"/>
                <w:i w:val="false"/>
                <w:color w:val="000000"/>
                <w:sz w:val="20"/>
              </w:rPr>
              <w:t>(адам)</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жастар саясаты және тілдерді дамыту басқармасының "№ 13 колледж" мемлекеттік коммуналдық қазыналық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