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83c6" w14:textId="8208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Шығыс Қазақстан облыстық мәслихатының 2018 жылғы 13 желтоқсандағы № 25/280-VI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2019 жылғы 15 ақпандағы № 27/302-VI шешімі. Шығыс Қазақстан облысының Әділет департаментінде 2019 жылғы 20 ақпанда № 5734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5704, 2018 жылғы 28 желтоқсандағы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283 051 423,7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37 180 691,3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3 425 790,4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242 444 942,0 мың теңге;</w:t>
      </w:r>
    </w:p>
    <w:bookmarkEnd w:id="8"/>
    <w:bookmarkStart w:name="z16" w:id="9"/>
    <w:p>
      <w:pPr>
        <w:spacing w:after="0"/>
        <w:ind w:left="0"/>
        <w:jc w:val="both"/>
      </w:pPr>
      <w:r>
        <w:rPr>
          <w:rFonts w:ascii="Times New Roman"/>
          <w:b w:val="false"/>
          <w:i w:val="false"/>
          <w:color w:val="000000"/>
          <w:sz w:val="28"/>
        </w:rPr>
        <w:t xml:space="preserve">
      2) шығындар – 284 169 671,8 мың теңге; </w:t>
      </w:r>
    </w:p>
    <w:bookmarkEnd w:id="9"/>
    <w:bookmarkStart w:name="z17" w:id="10"/>
    <w:p>
      <w:pPr>
        <w:spacing w:after="0"/>
        <w:ind w:left="0"/>
        <w:jc w:val="both"/>
      </w:pPr>
      <w:r>
        <w:rPr>
          <w:rFonts w:ascii="Times New Roman"/>
          <w:b w:val="false"/>
          <w:i w:val="false"/>
          <w:color w:val="000000"/>
          <w:sz w:val="28"/>
        </w:rPr>
        <w:t>
      3) таза бюджеттік кредит беру – 3 534 100,4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14 923 327,8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11 389 227,4 мың теңге; </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5"/>
    <w:bookmarkStart w:name="z23" w:id="16"/>
    <w:p>
      <w:pPr>
        <w:spacing w:after="0"/>
        <w:ind w:left="0"/>
        <w:jc w:val="both"/>
      </w:pPr>
      <w:r>
        <w:rPr>
          <w:rFonts w:ascii="Times New Roman"/>
          <w:b w:val="false"/>
          <w:i w:val="false"/>
          <w:color w:val="000000"/>
          <w:sz w:val="28"/>
        </w:rPr>
        <w:t xml:space="preserve">
      5) бюджет тапшылығы (профициті) – -4 652 348,5 мың теңге; </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4 652 348,5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"3. Аудандар (облыстық маңызы бар қалалар) бюджеттеріне 2019 жылға арналған әлеуметтік салық, төлем көзінен салық салынатын табыстардан ұсталатын жеке табыс салығы бойынша кірістерді бөлу нормативтері Өскемен қаласына 26,9 пайыз, Аягөз ауданына 57,8 пайыз және Жарма ауданына 62,3 пайыз;</w:t>
      </w:r>
    </w:p>
    <w:bookmarkEnd w:id="18"/>
    <w:bookmarkStart w:name="z27" w:id="19"/>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2019 жылға 100 пайыз мөлшерінде белгіленсін.";</w:t>
      </w:r>
    </w:p>
    <w:bookmarkEnd w:id="19"/>
    <w:bookmarkStart w:name="z28"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20"/>
    <w:bookmarkStart w:name="z29" w:id="2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15 ақпандағы № 27/302-VI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13 желтоқсандағы № 25/280 -VI </w:t>
            </w:r>
            <w:r>
              <w:br/>
            </w:r>
            <w:r>
              <w:rPr>
                <w:rFonts w:ascii="Times New Roman"/>
                <w:b w:val="false"/>
                <w:i w:val="false"/>
                <w:color w:val="000000"/>
                <w:sz w:val="20"/>
              </w:rPr>
              <w:t>шешіміне 1 қосымша</w:t>
            </w:r>
          </w:p>
        </w:tc>
      </w:tr>
    </w:tbl>
    <w:bookmarkStart w:name="z35" w:id="22"/>
    <w:p>
      <w:pPr>
        <w:spacing w:after="0"/>
        <w:ind w:left="0"/>
        <w:jc w:val="left"/>
      </w:pPr>
      <w:r>
        <w:rPr>
          <w:rFonts w:ascii="Times New Roman"/>
          <w:b/>
          <w:i w:val="false"/>
          <w:color w:val="000000"/>
        </w:rPr>
        <w:t xml:space="preserve"> 2019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6"/>
        <w:gridCol w:w="3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283 051 423,7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37 180 691,3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16 887 813,4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16 887 813,4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16 887 813,4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14 091 245,9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14 091 245,9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14 091 245,9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6 201 632,0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6 115 797,0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247 444,0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128 410,0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5 739 943,0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3 425 790,4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464 148,4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317 466,4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45 486,8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271 979,6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2 041 999,0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2 041 999,0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2 027 255,0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242 444 942,0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4 633 124,0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4 633 124,0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4 633 124,0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237 811 818,0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237 811 818,0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36 789 649,0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37 067 945,0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163 954 224,0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38"/>
        <w:gridCol w:w="1002"/>
        <w:gridCol w:w="1002"/>
        <w:gridCol w:w="5575"/>
        <w:gridCol w:w="32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284 169 671,8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2 324 650,2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1 728 174,4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1 373 162,4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1 156 620,8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52 018,6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296 744,0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252 369,0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127 327,0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217 190,0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217 190,0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211 524,0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177 707,8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177 707,8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97 107,8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426 777,0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368 708,0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204 260,0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154 541,0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12 406 681,0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12 406 681,0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12 406 681,0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11 723 242,0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638 977,0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43 725 036,1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20 443 467,7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14 642 052,0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2 551 469,0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1 791 990,0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741 795,0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161 580,0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711 471,0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6 359 068,0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2 192 454,0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2 164 448,0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1 726 877,0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437 571,0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3 636 967,7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2 727 555,7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890 162,0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10 339 608,0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527 080,0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527 080,0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9 812 528,0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9 812 528,0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2 859 704,0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1 507 519,0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1 507 519,0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1 350 412,0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1 350 412,0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555 865,0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555 865,0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555 865,0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9 526 391,4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9 526 391,4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138 324,0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533 135,0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260 185,0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592 844,0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839 116,0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6 895 568,4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22 740 842,0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15 348 499,0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620 732,0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468 135,0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14 727 767,0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14 727 767,0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2 197 539,0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2 197 539,0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2 197 539,0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5 110 281,0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5 110 281,0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157 571,0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4 665 753,0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11 930 909,0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7 029 383,0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5 566 649,0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1 536 470,0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246 596,0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1 953 450,0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349 324,0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707 168,0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247 396,0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1 462 734,0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1 275 270,0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187 464,0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785 691,0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785 691,0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776 511,0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4 115 835,0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3 954 501,0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243 492,0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203 835,0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1 626 591,0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503 071,0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1 229 504,0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133 221,0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39 858 794,6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21 042 469,5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21 027 724,5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2 692 752,9</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18 334 971,6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18 797 333,1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18 797 333,1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135 332,9</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2 858 671,0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10 210 454,9</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436 822,0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4 325 315,3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817 711,0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9 774 253,0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2 956 989,0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2 945 740,0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229 925,0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1 534 660,0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1 181 155,0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4 119 814,0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4 119 814,0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3 871 057,0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1 813 602,0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125 299,0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914 503,0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428 157,0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486 346,0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883 848,0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435 177,0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323 531,0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231 553,0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2 157 054,6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2 157 054,6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652 591,0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652 591,0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1 504 463,6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304 463,6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23 402 384,0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20 856 695,0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20 530 384,0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848 619,0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178 657,0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4 093 930,0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8 523 026,0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3 390 716,0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326 311,0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186 511,0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139 595,0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139 595,0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128 026,0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1 834 694,0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1 834 694,0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1 810 425,0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327 455,0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327 455,0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148 369,0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243 945,0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174 377,0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159 863,0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18 739 073,0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18 739 073,0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18 667 221,0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121 249,0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18 532 992,0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14 833 254,0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11 240 986,5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11 240 986,5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2 010 120,0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2 887 667,0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6 340 613,0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3 293 616,5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3 293 616,5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119 975,6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481 667,0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516 168,0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2 175 805,9</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16 953 526,6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2 953 956,0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1 950 207,0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138 692,0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1 535 066,0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1 003 749,0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955 749,0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13 999 570,6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5 036 396,0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761 993,0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4 274 403,0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769 562,0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769 562,0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3 586 625,0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3 586 625,0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2 027 255,0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2 027 255,0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1 153 645,6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645 414,0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504 845,0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1 202 789,0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1 202 789,0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57 364,7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57 364,7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57 364,7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64 839 072,0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64 839 072,0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64 839 072,0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6 057 327,0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2 538 232,0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3 534 100,4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14 923 327,8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714 607,0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714 607,0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714 607,0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714 607,0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8 747 841,8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8 747 841,8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7 747 841,8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7 747 841,8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4 204 152,0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11 389 227,4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11 389 227,4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11 389 227,4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7 592 661,4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3 796 566,0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-4 652 348,5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4 652 348,5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11 830 373,0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11 830 373,0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6 694 607,0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5 135 766,0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5 135 766,0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10 049 357,0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10 049 357,0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10 049 357,0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4 672 412,0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5 376 945,0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2 871 332,5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2 871 332,5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2 871 332,5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2 871 332,5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