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2323" w14:textId="d532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Карбышев көшесіндегі № 40 тұрғын үй ауданында орналасқан жер учаскесі тұстамасындағы Комендантка ағысының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24 сәуірдегі № 125 қаулысы. Шығыс Қазақстан облысының Әділет департаментінде 2019 жылғы 29 сәуірде № 5892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 Карбышев көшесіндегі № 40 тұрғын үй ауданында орналасқан (кадастрлық нөмірі 05-085-048-793) жер учаскесі тұстамасындағы Комендантка ағысының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 Карбышев көшесіндегі № 40 тұрғын үй ауданында орналасқан (кадастрлық нөмірі 05-085-048-793) жер учаскесі тұстамасындағы Комендантка ағысының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"24" сәуір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"24" сәуірдегі </w:t>
            </w:r>
            <w:r>
              <w:br/>
            </w:r>
            <w:r>
              <w:rPr>
                <w:rFonts w:ascii="Times New Roman"/>
                <w:b w:val="false"/>
                <w:i w:val="false"/>
                <w:color w:val="000000"/>
                <w:sz w:val="20"/>
              </w:rPr>
              <w:t>№ 125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Өскемен қаласы Карбышев көшесіндегі № 40 тұрғын үй ауданында орналасқан (кадастрлық нөмірі 05-085-048-793) жер учаскесі тұстамасындағы Комендантка ағысының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5"/>
        <w:gridCol w:w="1250"/>
        <w:gridCol w:w="1487"/>
        <w:gridCol w:w="1760"/>
        <w:gridCol w:w="426"/>
        <w:gridCol w:w="426"/>
        <w:gridCol w:w="426"/>
      </w:tblGrid>
      <w:tr>
        <w:trPr>
          <w:trHeight w:val="30" w:hRule="atLeast"/>
        </w:trPr>
        <w:tc>
          <w:tcPr>
            <w:tcW w:w="6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ағыны, оң жағалау, Өскемен қаласы Карбышев көшесіндегі № 40 тұрғын үй ауданында орналасқан (кадастрлық нөмірі 05-085-048-793) жер учаскесі тұстамасы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xml:space="preserve">
      Су қорғау аймағының шекаралары мен ені бекітілген жобалық құжаттаманың картографиялық материалында көрсетілген. Қарастырылып отырған учаскедегі Комендантка ағысының су қорғау белдеуінің ені 2007 жылғы 3 шілдедегі № 163 "Өскемен қаласындағы Ертіс өзені мен Үлбі өзенінің су қорғау аймағы мен су қорғау белдеуін және оларды шаруашылыққа пайдалану режимін белгілеу туралы" Шығыс Қазақстан облысы әкімдігі </w:t>
      </w:r>
      <w:r>
        <w:rPr>
          <w:rFonts w:ascii="Times New Roman"/>
          <w:b w:val="false"/>
          <w:i w:val="false"/>
          <w:color w:val="000000"/>
          <w:sz w:val="28"/>
        </w:rPr>
        <w:t>қаулысымен</w:t>
      </w:r>
      <w:r>
        <w:rPr>
          <w:rFonts w:ascii="Times New Roman"/>
          <w:b w:val="false"/>
          <w:i w:val="false"/>
          <w:color w:val="000000"/>
          <w:sz w:val="28"/>
        </w:rPr>
        <w:t xml:space="preserve"> белгіленген және Комендантка ағысы орташа көпжылдық деңгейі су кемерінен бастап 39-56 м құрайды.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