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a2ae" w14:textId="f2fa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саласында мемлекеттік көрсетілетін қызмет регламентін бекіту туралы" Шығыс Қазақстан облысы әкімдігінің 2015 жылғы 2 қарашадағы № 286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3 мамырдағы № 149 қаулысы. Шығыс Қазақстан облысының Әділет департаментінде 2019 жылғы 8 мамырда № 5929 болып тіркелді. Күші жойылды - Шығыс Қазақстан облысы әкімдігінің 2020 жылғы 16 сәуірдегі № 132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16.04.2020 № 132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Инвестициялар және даму министрінің 2018 жылғы 14 желтоқсандағы № 878 "Қазақстан Республикасы Инвестициялар және даму министрлігінің кейбір бұйрықтарына өзгерістер енгізу туралы" (Нормативтік құқықтық актілерді мемлекеттік тіркеу тізілімінде нөмірі 18001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әкімдігінің 2015 жылғы 2 қарашадағы № 286 "Ішкі су көлігі саласында мемлекеттік көрсетілетін қызмет регламентін бекіту туралы" (Нормативтік құқықтық актілерді мемлекеттік тіркеу тізілімінде нөмірі 4250 болып тіркелген, 2016 жылғы 11қаңтардғы "Дидар", 2016 жылғы 12 қаңтардағы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қаулымен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бөлімінің бесінші абзацы мынадай редакцияда жазылсын:</w:t>
      </w:r>
    </w:p>
    <w:bookmarkStart w:name="z11" w:id="4"/>
    <w:p>
      <w:pPr>
        <w:spacing w:after="0"/>
        <w:ind w:left="0"/>
        <w:jc w:val="both"/>
      </w:pPr>
      <w:r>
        <w:rPr>
          <w:rFonts w:ascii="Times New Roman"/>
          <w:b w:val="false"/>
          <w:i w:val="false"/>
          <w:color w:val="000000"/>
          <w:sz w:val="28"/>
        </w:rPr>
        <w:t>
      "4-іс-қимыл – көрсетілетін қызметті беруші бөлім маманының көрсетілетін қызметті алушының құжаттарын қарауы, мемлекеттік қызмет көрсету нәтижесін дайындауы. Орындалу ұзақтығы – өздігінен жүретін шағын көлемдi кеменi жүргізу құқығына куәлiк беру кезінде – 1 (бір) жұмыс күні; өздігінен жүретін шағын көлемдi кеменi жүргізу құқығына куәліктің телнұсқасын беру кезінде – 1 (бір) жұмыс күні; бұрын берілген куәліктің жарамдылық мерзiмi өткен жағдайда өздігінен жүретін шағын көлемдi кемелердi жүргізу құқығына жаңа куәлікті беру кезінде – 1 (бір) жұмыс күні;";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бөлімінің екінші абзацы мынадай редакцияда жазылсын:</w:t>
      </w:r>
    </w:p>
    <w:bookmarkStart w:name="z13" w:id="5"/>
    <w:p>
      <w:pPr>
        <w:spacing w:after="0"/>
        <w:ind w:left="0"/>
        <w:jc w:val="both"/>
      </w:pPr>
      <w:r>
        <w:rPr>
          <w:rFonts w:ascii="Times New Roman"/>
          <w:b w:val="false"/>
          <w:i w:val="false"/>
          <w:color w:val="000000"/>
          <w:sz w:val="28"/>
        </w:rPr>
        <w:t>
      "өздігінен жүретін шағын көлемдi кеменi жүргізу құқығына куәлiк беру – емтиханды табысты тапсырған кезден бастап 3 (үш) жұмыс күні ішінде;";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 мынадай редакцияда жазылсын:</w:t>
      </w:r>
    </w:p>
    <w:bookmarkStart w:name="z15" w:id="6"/>
    <w:p>
      <w:pPr>
        <w:spacing w:after="0"/>
        <w:ind w:left="0"/>
        <w:jc w:val="both"/>
      </w:pPr>
      <w:r>
        <w:rPr>
          <w:rFonts w:ascii="Times New Roman"/>
          <w:b w:val="false"/>
          <w:i w:val="false"/>
          <w:color w:val="000000"/>
          <w:sz w:val="28"/>
        </w:rPr>
        <w:t xml:space="preserve">
      "4) көрсетілетін қызметті беруші бөлім маманының көрсетілетін қызметті алушының құжаттарын қарауы, мемлекеттік қызмет көрсету нәтижесін дайындауы. </w:t>
      </w:r>
    </w:p>
    <w:bookmarkEnd w:id="6"/>
    <w:bookmarkStart w:name="z16" w:id="7"/>
    <w:p>
      <w:pPr>
        <w:spacing w:after="0"/>
        <w:ind w:left="0"/>
        <w:jc w:val="both"/>
      </w:pPr>
      <w:r>
        <w:rPr>
          <w:rFonts w:ascii="Times New Roman"/>
          <w:b w:val="false"/>
          <w:i w:val="false"/>
          <w:color w:val="000000"/>
          <w:sz w:val="28"/>
        </w:rPr>
        <w:t>
      Орындалу ұзақтығы – өздігінен жүретін шағын көлемдi кеменi жүргізу құқығына куәлiк беру кезінде – 1 (бір) жұмыс күні; өздігінен жүретін шағын көлемдi кеменi жүргізу құқығына куәліктің телнұсқасын беру кезінде – 1 (бір) жұмыс күні; бұрын берілген куәліктің жарамдылық мерзiмi өткен жағдайда өздігінен жүретін шағын көлемдi кемелердi жүргізу құқығына жаңа куәлікті беру кезінде – 1 (бір) жұмыс күні;".</w:t>
      </w:r>
    </w:p>
    <w:bookmarkEnd w:id="7"/>
    <w:bookmarkStart w:name="z17" w:id="8"/>
    <w:p>
      <w:pPr>
        <w:spacing w:after="0"/>
        <w:ind w:left="0"/>
        <w:jc w:val="both"/>
      </w:pPr>
      <w:r>
        <w:rPr>
          <w:rFonts w:ascii="Times New Roman"/>
          <w:b w:val="false"/>
          <w:i w:val="false"/>
          <w:color w:val="000000"/>
          <w:sz w:val="28"/>
        </w:rPr>
        <w:t>
      2. Облыстың жолаушы көлігі және автомобиль жолдары басқармасы Қазақстан Республикасының заңнамасында белгіленген тәртіппен:</w:t>
      </w:r>
    </w:p>
    <w:bookmarkEnd w:id="8"/>
    <w:bookmarkStart w:name="z18"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9" w:id="10"/>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 түрдегікөшірмесінің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0"/>
    <w:bookmarkStart w:name="z20" w:id="11"/>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11"/>
    <w:bookmarkStart w:name="z21" w:id="12"/>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2"/>
    <w:bookmarkStart w:name="z22" w:id="13"/>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шаруашылығы мәселелері жөніндегі орынбасарына жүктелсін.</w:t>
      </w:r>
    </w:p>
    <w:bookmarkEnd w:id="13"/>
    <w:bookmarkStart w:name="z23" w:id="1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