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15fbd" w14:textId="1315f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ауданының Қасым Қайсенов кентінен 3,4 км солтүстік-шығысқа қарай орналасқан жер учаскесіндегі Уланка өзенінің (оң жағалау) және Қараөзек өзенінің (сол жағалау)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15 мамырдағы № 162 қаулысы. Шығыс Қазақстан облысының Әділет департаментінде 2019 жылғы 16 мамырда № 5948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Ұлан ауданының Қасым Қайсенов кентінен 3,4 км солтүстік-шығысқа қарай орналасқан "ИСЛАМ" шаруа қожалығы сұрап отырған жер учаскесіндегі (шөп шабу үшін) Уланка өзенінің (оң жағалау) және Қараөзек өзенінің (сол жағалау)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ауданының Қасым Қайсенов кентінен 3,4 км солтүстік-шығысқа қарай орналасқан "ИСЛАМ" шаруа қожалығы сұрап отырған жер учаскесіндегі (шөп шабу үшін) Уланка өзенінің (оң жағалау) және Қараөзек өзенінің (сол жағалау)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8"/>
    <w:bookmarkStart w:name="z15" w:id="9"/>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9"/>
    <w:bookmarkStart w:name="z16" w:id="10"/>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0"/>
    <w:bookmarkStart w:name="z17" w:id="11"/>
    <w:p>
      <w:pPr>
        <w:spacing w:after="0"/>
        <w:ind w:left="0"/>
        <w:jc w:val="both"/>
      </w:pPr>
      <w:r>
        <w:rPr>
          <w:rFonts w:ascii="Times New Roman"/>
          <w:b w:val="false"/>
          <w:i w:val="false"/>
          <w:color w:val="000000"/>
          <w:sz w:val="28"/>
        </w:rPr>
        <w:t>
      4. Осы қаулының орындалуын бақылау облыс әкімінің агроөнеркәсіп кешені мәселелері жөніндегі орынбасарына жүктелсін.</w:t>
      </w:r>
    </w:p>
    <w:bookmarkEnd w:id="11"/>
    <w:bookmarkStart w:name="z18" w:id="12"/>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9" w:id="13"/>
    <w:p>
      <w:pPr>
        <w:spacing w:after="0"/>
        <w:ind w:left="0"/>
        <w:jc w:val="both"/>
      </w:pPr>
      <w:r>
        <w:rPr>
          <w:rFonts w:ascii="Times New Roman"/>
          <w:b w:val="false"/>
          <w:i w:val="false"/>
          <w:color w:val="000000"/>
          <w:sz w:val="28"/>
        </w:rPr>
        <w:t>
      2019 жылғы "15" мамыр</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"15" мамырдағы </w:t>
            </w:r>
            <w:r>
              <w:br/>
            </w:r>
            <w:r>
              <w:rPr>
                <w:rFonts w:ascii="Times New Roman"/>
                <w:b w:val="false"/>
                <w:i w:val="false"/>
                <w:color w:val="000000"/>
                <w:sz w:val="20"/>
              </w:rPr>
              <w:t>№ 162 қаулысына қосымша</w:t>
            </w:r>
          </w:p>
        </w:tc>
      </w:tr>
    </w:tbl>
    <w:bookmarkStart w:name="z31" w:id="14"/>
    <w:p>
      <w:pPr>
        <w:spacing w:after="0"/>
        <w:ind w:left="0"/>
        <w:jc w:val="left"/>
      </w:pPr>
      <w:r>
        <w:rPr>
          <w:rFonts w:ascii="Times New Roman"/>
          <w:b/>
          <w:i w:val="false"/>
          <w:color w:val="000000"/>
        </w:rPr>
        <w:t xml:space="preserve"> Шығыс Қазақстан облысы Ұлан ауданындағы Қасым Қайсенов кентінен 3,4 км солтүстік-шығысқа қарай орналасқан "ИСЛАМ" шаруа қожалығы сұрап отырған жер учаскесіндегі (шөп шабу үшін) Уланка өзенінің (оң жағалау) және Қараөзек өзенінің (сол жағалау) су қорғау аймақтары мен су қорғау белдеулері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1445"/>
        <w:gridCol w:w="2117"/>
        <w:gridCol w:w="3178"/>
        <w:gridCol w:w="1446"/>
        <w:gridCol w:w="1446"/>
        <w:gridCol w:w="941"/>
      </w:tblGrid>
      <w:tr>
        <w:trPr>
          <w:trHeight w:val="30" w:hRule="atLeast"/>
        </w:trPr>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тұстамадағы Уланка өзені (оң жағалау)</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210,51</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1320-1770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тұстамадағы Қараөзек өзені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2" w:id="15"/>
    <w:p>
      <w:pPr>
        <w:spacing w:after="0"/>
        <w:ind w:left="0"/>
        <w:jc w:val="both"/>
      </w:pPr>
      <w:r>
        <w:rPr>
          <w:rFonts w:ascii="Times New Roman"/>
          <w:b w:val="false"/>
          <w:i w:val="false"/>
          <w:color w:val="000000"/>
          <w:sz w:val="28"/>
        </w:rPr>
        <w:t>
      Ескертпе:</w:t>
      </w:r>
    </w:p>
    <w:bookmarkEnd w:id="15"/>
    <w:bookmarkStart w:name="z33" w:id="16"/>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