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bddc" w14:textId="51cb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әкiмдiгiнің 2016 жылғы 1 сәуірдегі № 90 "Шығыс Қазақстан облысының агроөнеркәсiптік кешені саласында инновациялық жобаларды iрiктеудi ұйымдастыру қағидаларын бекiту туралы" қаулысына толықтыру енгізу туралы</w:t>
      </w:r>
    </w:p>
    <w:p>
      <w:pPr>
        <w:spacing w:after="0"/>
        <w:ind w:left="0"/>
        <w:jc w:val="both"/>
      </w:pPr>
      <w:r>
        <w:rPr>
          <w:rFonts w:ascii="Times New Roman"/>
          <w:b w:val="false"/>
          <w:i w:val="false"/>
          <w:color w:val="000000"/>
          <w:sz w:val="28"/>
        </w:rPr>
        <w:t>Шығыс Қазақстан облысы әкімдігінің 2019 жылғы 27 мамырдағы № 174 қаулысы. Шығыс Қазақстан облысының Әділет департаментінде 2019 жылғы 31 мамырда № 5990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Шығыс Қазақстан облысының әкiмдiгi ҚАУЛЫ ЕТЕДI:</w:t>
      </w:r>
    </w:p>
    <w:bookmarkEnd w:id="1"/>
    <w:bookmarkStart w:name="z8" w:id="2"/>
    <w:p>
      <w:pPr>
        <w:spacing w:after="0"/>
        <w:ind w:left="0"/>
        <w:jc w:val="both"/>
      </w:pPr>
      <w:r>
        <w:rPr>
          <w:rFonts w:ascii="Times New Roman"/>
          <w:b w:val="false"/>
          <w:i w:val="false"/>
          <w:color w:val="000000"/>
          <w:sz w:val="28"/>
        </w:rPr>
        <w:t xml:space="preserve">
      1. Шығыс Қазақстан облысы әкiмдiгiнің 2016 жылғы 1 сәуірдегі № 90 "Шығыс Қазақстан облысының агроөнеркәсiп кешені саласында инновациялық жобаларды iрiктеудi ұйымдастыру қағидаларын бекiту туралы" (Нормативтік құқықтық актілерді мемлекеттік тіркеу тізілімінде нөмірі 4531 болып тіркелген, 2016 жылғы 12 мамырда Қазақстан Республикасы нормативтік құқықтық актілерінің эталондық бақылау банкінде электрондық түрде және 2016 жылғы 20 мамырда "Дидар", 2016 жылғы 19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Шығыс Қазақстан облысының агроөнеркәсіп кешені саласында инновациялық жобаларды іріктеуді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5 қосымшасында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инновациялық жобаны іске асыру бойынша </w:t>
      </w:r>
      <w:r>
        <w:rPr>
          <w:rFonts w:ascii="Times New Roman"/>
          <w:b w:val="false"/>
          <w:i w:val="false"/>
          <w:color w:val="000000"/>
          <w:sz w:val="28"/>
        </w:rPr>
        <w:t>үлгі шартта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бөлім</w:t>
      </w:r>
      <w:r>
        <w:rPr>
          <w:rFonts w:ascii="Times New Roman"/>
          <w:b w:val="false"/>
          <w:i w:val="false"/>
          <w:color w:val="000000"/>
          <w:sz w:val="28"/>
        </w:rPr>
        <w:t>. Шарттың жалпы сомасы және қызметақы төлеу шарттары:</w:t>
      </w:r>
    </w:p>
    <w:bookmarkStart w:name="z13" w:id="6"/>
    <w:p>
      <w:pPr>
        <w:spacing w:after="0"/>
        <w:ind w:left="0"/>
        <w:jc w:val="both"/>
      </w:pPr>
      <w:r>
        <w:rPr>
          <w:rFonts w:ascii="Times New Roman"/>
          <w:b w:val="false"/>
          <w:i w:val="false"/>
          <w:color w:val="000000"/>
          <w:sz w:val="28"/>
        </w:rPr>
        <w:t>
      мынадай мазмұндағы 3.2.1. тармақпен толықтырылсын:</w:t>
      </w:r>
    </w:p>
    <w:bookmarkEnd w:id="6"/>
    <w:bookmarkStart w:name="z14" w:id="7"/>
    <w:p>
      <w:pPr>
        <w:spacing w:after="0"/>
        <w:ind w:left="0"/>
        <w:jc w:val="both"/>
      </w:pPr>
      <w:r>
        <w:rPr>
          <w:rFonts w:ascii="Times New Roman"/>
          <w:b w:val="false"/>
          <w:i w:val="false"/>
          <w:color w:val="000000"/>
          <w:sz w:val="28"/>
        </w:rPr>
        <w:t>
      "3.2.1. Ұсынылған есептік құжаттардың дұрыстығына, оның ішінде көрсетілген қызметтер актілеріне Орындаушы жауап береді.".</w:t>
      </w:r>
    </w:p>
    <w:bookmarkEnd w:id="7"/>
    <w:bookmarkStart w:name="z15" w:id="8"/>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белгiленген тәртiппен:</w:t>
      </w:r>
    </w:p>
    <w:bookmarkEnd w:id="8"/>
    <w:bookmarkStart w:name="z16"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7" w:id="10"/>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8" w:id="11"/>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таратылатын мерзімді баспа басылымдарда ресми жариялауға жіберілуін;</w:t>
      </w:r>
    </w:p>
    <w:bookmarkEnd w:id="11"/>
    <w:bookmarkStart w:name="z19" w:id="12"/>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2"/>
    <w:bookmarkStart w:name="z20" w:id="13"/>
    <w:p>
      <w:pPr>
        <w:spacing w:after="0"/>
        <w:ind w:left="0"/>
        <w:jc w:val="both"/>
      </w:pPr>
      <w:r>
        <w:rPr>
          <w:rFonts w:ascii="Times New Roman"/>
          <w:b w:val="false"/>
          <w:i w:val="false"/>
          <w:color w:val="000000"/>
          <w:sz w:val="28"/>
        </w:rPr>
        <w:t>
      3. Осы қаулы оның алғашқы ресми жарияланған күнінен кейiн күнтiзбелiк он күн өткен соң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