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4293" w14:textId="5ec4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Алтай ауданында орналасқан жер учаскесіндегі Александровка өзенінің (оң жағалау), Медведка өзенінің (сол жағалау), Крестовец бұлағының және оның №№ 1-2 сол жағалау салаларының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3 қыркүйектегі № 303 қаулысы. Шығыс Қазақстан облысының Әділет департаментінде 2019 жылғы 6 қыркүйекте № 6148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Алтай ауданының 05-070-053 есептік кварталында орналасқан алаңы 286,86 га М.Ырысбеков сұрап отырған жер учаскесіндегі (мал жаю үшін) Александровка өзенінің (оң жағалау), Медведка өзенінің (сол жағалау), Крестовец бұлағының және оның № 1-2 сол жағалау салаларының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Алтай ауданының 05-070-053 есептік кварталында орналасқан алаңы 286,86 га М. Ырысбеков сұрап отырған жер учаскесіндегі (мал жаю үшін) Александровка өзенінің (оң жағалау), Медведка өзенінің (сол жағалау), Крестовец бұлағының және оның №№ 1-2 сол жағалау салаларының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Алтай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8" w:id="13"/>
    <w:p>
      <w:pPr>
        <w:spacing w:after="0"/>
        <w:ind w:left="0"/>
        <w:jc w:val="both"/>
      </w:pPr>
      <w:r>
        <w:rPr>
          <w:rFonts w:ascii="Times New Roman"/>
          <w:b w:val="false"/>
          <w:i w:val="false"/>
          <w:color w:val="000000"/>
          <w:sz w:val="28"/>
        </w:rPr>
        <w:t>
      2019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"03" қыркүйектегі </w:t>
            </w:r>
            <w:r>
              <w:br/>
            </w:r>
            <w:r>
              <w:rPr>
                <w:rFonts w:ascii="Times New Roman"/>
                <w:b w:val="false"/>
                <w:i w:val="false"/>
                <w:color w:val="000000"/>
                <w:sz w:val="20"/>
              </w:rPr>
              <w:t>№ 303 қаулысына қосымша</w:t>
            </w:r>
          </w:p>
        </w:tc>
      </w:tr>
    </w:tbl>
    <w:bookmarkStart w:name="z30" w:id="14"/>
    <w:p>
      <w:pPr>
        <w:spacing w:after="0"/>
        <w:ind w:left="0"/>
        <w:jc w:val="left"/>
      </w:pPr>
      <w:r>
        <w:rPr>
          <w:rFonts w:ascii="Times New Roman"/>
          <w:b/>
          <w:i w:val="false"/>
          <w:color w:val="000000"/>
        </w:rPr>
        <w:t xml:space="preserve"> Шығыс Қазақстан облысы Алтай ауданының 05-070-053 есептік кварталында орналасқан алаңы 286,86 га М. Ырысбеков сұрап отырған жер учаскесіндегі (мал жаю үшін) Александровка өзенінің (оң жағалау), Медведка өзенінің (сол жағалау), Крестовец бұлағының және оның сол жағалау саласының № 1-2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1500"/>
        <w:gridCol w:w="2196"/>
        <w:gridCol w:w="1325"/>
        <w:gridCol w:w="1150"/>
        <w:gridCol w:w="1847"/>
        <w:gridCol w:w="977"/>
      </w:tblGrid>
      <w:tr>
        <w:trPr>
          <w:trHeight w:val="30" w:hRule="atLeast"/>
        </w:trPr>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Александровка өзені (оң жағалау)</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672,61</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Медведка өзені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Қарастырылып отырған тұстама шегіндегі Крестовец бұлағы және оның №№ 1-2 сол жағалау салалары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1" w:id="15"/>
    <w:p>
      <w:pPr>
        <w:spacing w:after="0"/>
        <w:ind w:left="0"/>
        <w:jc w:val="both"/>
      </w:pPr>
      <w:r>
        <w:rPr>
          <w:rFonts w:ascii="Times New Roman"/>
          <w:b w:val="false"/>
          <w:i w:val="false"/>
          <w:color w:val="000000"/>
          <w:sz w:val="28"/>
        </w:rPr>
        <w:t>
      Ескертпе:</w:t>
      </w:r>
    </w:p>
    <w:bookmarkEnd w:id="15"/>
    <w:bookmarkStart w:name="z32"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