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4293" w14:textId="5ec4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 орналасқан жер учаскесіндегі Александровка өзенінің (оң жағалау), Медведка өзенінің (сол жағалау), Крестовец бұлағының және оның №№ 1-2 сол жағалау салаларының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3 қыркүйектегі № 303 қаулысы. Шығыс Қазақстан облысының Әділет департаментінде 2019 жылғы 6 қыркүйекте № 6148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Алтай ауданының 05-070-053 есептік кварталында орналасқан алаңы 286,86 га М.Ырысбеков сұрап отырған жер учаскесіндегі (мал жаю үшін) Александровка өзенінің (оң жағалау), Медведка өзенінің (сол жағалау), Крестовец бұлағының және оның № 1-2 сол жағалау салаларының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ауданының 05-070-053 есептік кварталында орналасқан алаңы 286,86 га М. Ырысбеков сұрап отырған жер учаскесіндегі (мал жаю үшін) Александровка өзенінің (оң жағалау), Медведка өзенінің (сол жағалау), Крестовец бұлағының және оның №№ 1-2 сол жағалау салаларының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"03" қыркүйектегі </w:t>
            </w:r>
            <w:r>
              <w:br/>
            </w:r>
            <w:r>
              <w:rPr>
                <w:rFonts w:ascii="Times New Roman"/>
                <w:b w:val="false"/>
                <w:i w:val="false"/>
                <w:color w:val="000000"/>
                <w:sz w:val="20"/>
              </w:rPr>
              <w:t>№ 303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Алтай ауданының 05-070-053 есептік кварталында орналасқан алаңы 286,86 га М. Ырысбеков сұрап отырған жер учаскесіндегі (мал жаю үшін) Александровка өзенінің (оң жағалау), Медведка өзенінің (сол жағалау), Крестовец бұлағының және оның сол жағалау саласының № 1-2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1500"/>
        <w:gridCol w:w="2196"/>
        <w:gridCol w:w="1325"/>
        <w:gridCol w:w="1150"/>
        <w:gridCol w:w="1847"/>
        <w:gridCol w:w="977"/>
      </w:tblGrid>
      <w:tr>
        <w:trPr>
          <w:trHeight w:val="30" w:hRule="atLeast"/>
        </w:trPr>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Александровка өзені (оң жағалау)</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672,61</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Медведка өзені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Қарастырылып отырған тұстама шегіндегі Крестовец бұлағы және оның №№ 1-2 сол жағалау салалары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