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091d" w14:textId="4650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қағидаларды бекіту туралы</w:t>
      </w:r>
    </w:p>
    <w:p>
      <w:pPr>
        <w:spacing w:after="0"/>
        <w:ind w:left="0"/>
        <w:jc w:val="both"/>
      </w:pPr>
      <w:r>
        <w:rPr>
          <w:rFonts w:ascii="Times New Roman"/>
          <w:b w:val="false"/>
          <w:i w:val="false"/>
          <w:color w:val="000000"/>
          <w:sz w:val="28"/>
        </w:rPr>
        <w:t>Шығыс Қазақстан облыстық мәслихатының 2019 жылғы 5 қарашадағы № 34/381-VI шешімі. Шығыс Қазақстан облысының Әділет департаментінде 2019 жылғы 14 қарашада № 6277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3" w:id="1"/>
    <w:p>
      <w:pPr>
        <w:spacing w:after="0"/>
        <w:ind w:left="0"/>
        <w:jc w:val="both"/>
      </w:pPr>
      <w:r>
        <w:rPr>
          <w:rFonts w:ascii="Times New Roman"/>
          <w:b w:val="false"/>
          <w:i w:val="false"/>
          <w:color w:val="000000"/>
          <w:sz w:val="28"/>
        </w:rPr>
        <w:t xml:space="preserve">
      Қазақстан Республикасының 2003 жылғы 19 желтоқсандағы "Жарнама туралы" Заңының 17-2-бабының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2019 жылғы 13 мамырдағы № 37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18709 болып тіркелген) Шығыс Қазақстан облыстық мәслихаты ШЕШІМ ҚАБЫЛДАДЫ:</w:t>
      </w:r>
    </w:p>
    <w:bookmarkEnd w:id="1"/>
    <w:bookmarkStart w:name="z4" w:id="2"/>
    <w:p>
      <w:pPr>
        <w:spacing w:after="0"/>
        <w:ind w:left="0"/>
        <w:jc w:val="both"/>
      </w:pPr>
      <w:r>
        <w:rPr>
          <w:rFonts w:ascii="Times New Roman"/>
          <w:b w:val="false"/>
          <w:i w:val="false"/>
          <w:color w:val="000000"/>
          <w:sz w:val="28"/>
        </w:rPr>
        <w:t xml:space="preserve">
      1. Қоса берілген Шығыс Қазақстан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Чемоданов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34/381-VI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Шығыс Қазақстан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w:t>
      </w:r>
    </w:p>
    <w:bookmarkEnd w:id="3"/>
    <w:bookmarkStart w:name="z7"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 (бұдан әрі – Қағидалар) Қазақстан Республикасының 2003 жылғы 19 желтоқсандағы "Жарнама туралы" Заңының 17-2-бабының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Қағидалар Шығыс Қазақстан облысының елді мекендеріндегі үй-жайлардан тыс ашық кеңістікте, жалпыға ортақ пайдаланылатын автомобиль жолдарының бөлінген белдеуіндегі, елді мекендерден тыс үй-жайлардан тыс және жалпыға ортақ пайдаланылатын автомобиль жолдарына бөлінген белдеуден тыс ашық кеңістікте сыртқы (көрнекі) жарнаманы орналастыру тәртібі мен шарттарын анықтайды.</w:t>
      </w:r>
    </w:p>
    <w:p>
      <w:pPr>
        <w:spacing w:after="0"/>
        <w:ind w:left="0"/>
        <w:jc w:val="both"/>
      </w:pPr>
      <w:r>
        <w:rPr>
          <w:rFonts w:ascii="Times New Roman"/>
          <w:b w:val="false"/>
          <w:i w:val="false"/>
          <w:color w:val="000000"/>
          <w:sz w:val="28"/>
        </w:rPr>
        <w:t xml:space="preserve">
      3. Сыртқы (көрнекі) жарнама объектілерін елді мекендердегі үй-жайлардың шегінен тыс ашық кеңістікте орналастыру тәртібі Қазақстан Республикасы Индустрия және инфрақұрылымдық даму министрінің 2019 жылғы 18 сәуірдегі № 233 бұйрығымен бекітілген Сыртқы (көрнекі) жарнама объектілерін елді мекендердегі үй-жайлардың шегінен тыс ашық кеңістікте орналастыру </w:t>
      </w:r>
      <w:r>
        <w:rPr>
          <w:rFonts w:ascii="Times New Roman"/>
          <w:b w:val="false"/>
          <w:i w:val="false"/>
          <w:color w:val="000000"/>
          <w:sz w:val="28"/>
        </w:rPr>
        <w:t>қағидаларымен</w:t>
      </w:r>
      <w:r>
        <w:rPr>
          <w:rFonts w:ascii="Times New Roman"/>
          <w:b w:val="false"/>
          <w:i w:val="false"/>
          <w:color w:val="000000"/>
          <w:sz w:val="28"/>
        </w:rPr>
        <w:t xml:space="preserve"> айқындалады (Нормативтік құқықтық актілерді мемлекеттік тіркеу тізілімінде № 18562 болып тіркелген).</w:t>
      </w:r>
    </w:p>
    <w:p>
      <w:pPr>
        <w:spacing w:after="0"/>
        <w:ind w:left="0"/>
        <w:jc w:val="both"/>
      </w:pPr>
      <w:r>
        <w:rPr>
          <w:rFonts w:ascii="Times New Roman"/>
          <w:b w:val="false"/>
          <w:i w:val="false"/>
          <w:color w:val="000000"/>
          <w:sz w:val="28"/>
        </w:rPr>
        <w:t>
      4. Қағидалар Шығыс Қазақстан облысының аумағында жарнаманы өндіретін, тарататын, орналастыратын және пайдаланатын жеке және заңды тұлғалардың қызметі процесінде туындайтын қатынастарға қолданылады.</w:t>
      </w:r>
    </w:p>
    <w:p>
      <w:pPr>
        <w:spacing w:after="0"/>
        <w:ind w:left="0"/>
        <w:jc w:val="both"/>
      </w:pPr>
      <w:r>
        <w:rPr>
          <w:rFonts w:ascii="Times New Roman"/>
          <w:b w:val="false"/>
          <w:i w:val="false"/>
          <w:color w:val="000000"/>
          <w:sz w:val="28"/>
        </w:rPr>
        <w:t>
      5. Осы Қағидаларда мынадай негізгі ұғымдар пайдаланылады:</w:t>
      </w:r>
    </w:p>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p>
      <w:pPr>
        <w:spacing w:after="0"/>
        <w:ind w:left="0"/>
        <w:jc w:val="both"/>
      </w:pPr>
      <w:r>
        <w:rPr>
          <w:rFonts w:ascii="Times New Roman"/>
          <w:b w:val="false"/>
          <w:i w:val="false"/>
          <w:color w:val="000000"/>
          <w:sz w:val="28"/>
        </w:rPr>
        <w:t>
      2) жарнама таратушы – мүлiктi беру және (немесе) пайдалану, оның iшiнде телерадио хабарларын таратудың тexникалық құралдары арқылы және өзге де тәсiлдермен жарнамалық ақпаратты тарату мен орналастыруды жүзеге асыратын жеке немесе заңды тұлға;</w:t>
      </w:r>
    </w:p>
    <w:p>
      <w:pPr>
        <w:spacing w:after="0"/>
        <w:ind w:left="0"/>
        <w:jc w:val="both"/>
      </w:pPr>
      <w:r>
        <w:rPr>
          <w:rFonts w:ascii="Times New Roman"/>
          <w:b w:val="false"/>
          <w:i w:val="false"/>
          <w:color w:val="000000"/>
          <w:sz w:val="28"/>
        </w:rPr>
        <w:t>
      3) маңдайша –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дараландыру құралдарын қоса алғанда, жеке және заңды тұлғалардың атауы және қызметінің түрі туралы ақпарат;</w:t>
      </w:r>
    </w:p>
    <w:p>
      <w:pPr>
        <w:spacing w:after="0"/>
        <w:ind w:left="0"/>
        <w:jc w:val="both"/>
      </w:pPr>
      <w:r>
        <w:rPr>
          <w:rFonts w:ascii="Times New Roman"/>
          <w:b w:val="false"/>
          <w:i w:val="false"/>
          <w:color w:val="000000"/>
          <w:sz w:val="28"/>
        </w:rPr>
        <w:t>
      4)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p>
      <w:pPr>
        <w:spacing w:after="0"/>
        <w:ind w:left="0"/>
        <w:jc w:val="both"/>
      </w:pPr>
      <w:r>
        <w:rPr>
          <w:rFonts w:ascii="Times New Roman"/>
          <w:b w:val="false"/>
          <w:i w:val="false"/>
          <w:color w:val="000000"/>
          <w:sz w:val="28"/>
        </w:rPr>
        <w:t>
      5)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p>
      <w:pPr>
        <w:spacing w:after="0"/>
        <w:ind w:left="0"/>
        <w:jc w:val="both"/>
      </w:pPr>
      <w:r>
        <w:rPr>
          <w:rFonts w:ascii="Times New Roman"/>
          <w:b w:val="false"/>
          <w:i w:val="false"/>
          <w:color w:val="000000"/>
          <w:sz w:val="28"/>
        </w:rPr>
        <w:t>
      6) жергілікті атқарушы орган – облыстық маңызы бар қаланың,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7)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p>
      <w:pPr>
        <w:spacing w:after="0"/>
        <w:ind w:left="0"/>
        <w:jc w:val="both"/>
      </w:pPr>
      <w:r>
        <w:rPr>
          <w:rFonts w:ascii="Times New Roman"/>
          <w:b w:val="false"/>
          <w:i w:val="false"/>
          <w:color w:val="000000"/>
          <w:sz w:val="28"/>
        </w:rPr>
        <w:t>
      8) жөнсiз жарнама - мазмұнына, уақытына, таратылу, орналастырылу орнына және тәсiлiне Қазақстан Республикасының заңдарында белгiленген талаптардың бұзылуына жол берiлген жосықсыз, дәйексiз, әдепсiз, көрiнеу жалған және жасырын жарнама.</w:t>
      </w:r>
    </w:p>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Start w:name="z8" w:id="5"/>
    <w:p>
      <w:pPr>
        <w:spacing w:after="0"/>
        <w:ind w:left="0"/>
        <w:jc w:val="left"/>
      </w:pPr>
      <w:r>
        <w:rPr>
          <w:rFonts w:ascii="Times New Roman"/>
          <w:b/>
          <w:i w:val="false"/>
          <w:color w:val="000000"/>
        </w:rPr>
        <w:t xml:space="preserve"> 2-тарау.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w:t>
      </w:r>
    </w:p>
    <w:bookmarkEnd w:id="5"/>
    <w:p>
      <w:pPr>
        <w:spacing w:after="0"/>
        <w:ind w:left="0"/>
        <w:jc w:val="both"/>
      </w:pPr>
      <w:r>
        <w:rPr>
          <w:rFonts w:ascii="Times New Roman"/>
          <w:b w:val="false"/>
          <w:i w:val="false"/>
          <w:color w:val="000000"/>
          <w:sz w:val="28"/>
        </w:rPr>
        <w:t>
      6.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p>
      <w:pPr>
        <w:spacing w:after="0"/>
        <w:ind w:left="0"/>
        <w:jc w:val="both"/>
      </w:pPr>
      <w:r>
        <w:rPr>
          <w:rFonts w:ascii="Times New Roman"/>
          <w:b w:val="false"/>
          <w:i w:val="false"/>
          <w:color w:val="000000"/>
          <w:sz w:val="28"/>
        </w:rPr>
        <w:t>
      7.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p>
      <w:pPr>
        <w:spacing w:after="0"/>
        <w:ind w:left="0"/>
        <w:jc w:val="both"/>
      </w:pPr>
      <w:r>
        <w:rPr>
          <w:rFonts w:ascii="Times New Roman"/>
          <w:b w:val="false"/>
          <w:i w:val="false"/>
          <w:color w:val="000000"/>
          <w:sz w:val="28"/>
        </w:rPr>
        <w:t>
      8.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p>
      <w:pPr>
        <w:spacing w:after="0"/>
        <w:ind w:left="0"/>
        <w:jc w:val="both"/>
      </w:pPr>
      <w:r>
        <w:rPr>
          <w:rFonts w:ascii="Times New Roman"/>
          <w:b w:val="false"/>
          <w:i w:val="false"/>
          <w:color w:val="000000"/>
          <w:sz w:val="28"/>
        </w:rPr>
        <w:t xml:space="preserve">
      9. Сыртқы (көрнекі) жарнама объектілерін, оның ішінде нұсқағыштарды орналастыру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сәулет, қала құрылысы және </w:t>
      </w:r>
      <w:r>
        <w:rPr>
          <w:rFonts w:ascii="Times New Roman"/>
          <w:b w:val="false"/>
          <w:i w:val="false"/>
          <w:color w:val="000000"/>
          <w:sz w:val="28"/>
        </w:rPr>
        <w:t>құрылыс қызметі</w:t>
      </w:r>
      <w:r>
        <w:rPr>
          <w:rFonts w:ascii="Times New Roman"/>
          <w:b w:val="false"/>
          <w:i w:val="false"/>
          <w:color w:val="000000"/>
          <w:sz w:val="28"/>
        </w:rPr>
        <w:t xml:space="preserve">, </w:t>
      </w:r>
      <w:r>
        <w:rPr>
          <w:rFonts w:ascii="Times New Roman"/>
          <w:b w:val="false"/>
          <w:i w:val="false"/>
          <w:color w:val="000000"/>
          <w:sz w:val="28"/>
        </w:rPr>
        <w:t>автомобиль жолдары</w:t>
      </w:r>
      <w:r>
        <w:rPr>
          <w:rFonts w:ascii="Times New Roman"/>
          <w:b w:val="false"/>
          <w:i w:val="false"/>
          <w:color w:val="000000"/>
          <w:sz w:val="28"/>
        </w:rPr>
        <w:t xml:space="preserve"> және </w:t>
      </w:r>
      <w:r>
        <w:rPr>
          <w:rFonts w:ascii="Times New Roman"/>
          <w:b w:val="false"/>
          <w:i w:val="false"/>
          <w:color w:val="000000"/>
          <w:sz w:val="28"/>
        </w:rPr>
        <w:t xml:space="preserve">жол жүрісі </w:t>
      </w:r>
      <w:r>
        <w:rPr>
          <w:rFonts w:ascii="Times New Roman"/>
          <w:b w:val="false"/>
          <w:i w:val="false"/>
          <w:color w:val="000000"/>
          <w:sz w:val="28"/>
        </w:rPr>
        <w:t xml:space="preserve"> туралы заңнамасына сәйкес жүзеге асырылады.</w:t>
      </w:r>
    </w:p>
    <w:bookmarkStart w:name="z9" w:id="6"/>
    <w:p>
      <w:pPr>
        <w:spacing w:after="0"/>
        <w:ind w:left="0"/>
        <w:jc w:val="both"/>
      </w:pPr>
      <w:r>
        <w:rPr>
          <w:rFonts w:ascii="Times New Roman"/>
          <w:b w:val="false"/>
          <w:i w:val="false"/>
          <w:color w:val="000000"/>
          <w:sz w:val="28"/>
        </w:rPr>
        <w:t>
      10. Сыртқы (көрнекі) жарнамаға:</w:t>
      </w:r>
    </w:p>
    <w:bookmarkEnd w:id="6"/>
    <w:p>
      <w:pPr>
        <w:spacing w:after="0"/>
        <w:ind w:left="0"/>
        <w:jc w:val="both"/>
      </w:pPr>
      <w:r>
        <w:rPr>
          <w:rFonts w:ascii="Times New Roman"/>
          <w:b w:val="false"/>
          <w:i w:val="false"/>
          <w:color w:val="000000"/>
          <w:sz w:val="28"/>
        </w:rPr>
        <w:t>
      1) маңдайша;</w:t>
      </w:r>
    </w:p>
    <w:p>
      <w:pPr>
        <w:spacing w:after="0"/>
        <w:ind w:left="0"/>
        <w:jc w:val="both"/>
      </w:pPr>
      <w:r>
        <w:rPr>
          <w:rFonts w:ascii="Times New Roman"/>
          <w:b w:val="false"/>
          <w:i w:val="false"/>
          <w:color w:val="000000"/>
          <w:sz w:val="28"/>
        </w:rPr>
        <w:t>
      2) жұмыс режимі туралы ақпарат;</w:t>
      </w:r>
    </w:p>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p>
      <w:pPr>
        <w:spacing w:after="0"/>
        <w:ind w:left="0"/>
        <w:jc w:val="both"/>
      </w:pPr>
      <w:r>
        <w:rPr>
          <w:rFonts w:ascii="Times New Roman"/>
          <w:b w:val="false"/>
          <w:i w:val="false"/>
          <w:color w:val="000000"/>
          <w:sz w:val="28"/>
        </w:rPr>
        <w:t>
      5) автожанармай құю станцияларына кірген жерде орналастырылатын мұнай өнімдерінің түрлері, мұнай өнімдерінің бағалары, сатушының атауы мен логотипі туралы ақпарат;</w:t>
      </w:r>
    </w:p>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p>
      <w:pPr>
        <w:spacing w:after="0"/>
        <w:ind w:left="0"/>
        <w:jc w:val="both"/>
      </w:pPr>
      <w:r>
        <w:rPr>
          <w:rFonts w:ascii="Times New Roman"/>
          <w:b w:val="false"/>
          <w:i w:val="false"/>
          <w:color w:val="000000"/>
          <w:sz w:val="28"/>
        </w:rPr>
        <w:t>
      8) сырттан көру үшін сөрелер мен терезелерді мынадай:</w:t>
      </w:r>
    </w:p>
    <w:p>
      <w:pPr>
        <w:spacing w:after="0"/>
        <w:ind w:left="0"/>
        <w:jc w:val="both"/>
      </w:pPr>
      <w:r>
        <w:rPr>
          <w:rFonts w:ascii="Times New Roman"/>
          <w:b w:val="false"/>
          <w:i w:val="false"/>
          <w:color w:val="000000"/>
          <w:sz w:val="28"/>
        </w:rPr>
        <w:t>
      үй-жайлардың ішінде орналастырылатын тауар өнімі;</w:t>
      </w:r>
    </w:p>
    <w:p>
      <w:pPr>
        <w:spacing w:after="0"/>
        <w:ind w:left="0"/>
        <w:jc w:val="both"/>
      </w:pPr>
      <w:r>
        <w:rPr>
          <w:rFonts w:ascii="Times New Roman"/>
          <w:b w:val="false"/>
          <w:i w:val="false"/>
          <w:color w:val="000000"/>
          <w:sz w:val="28"/>
        </w:rPr>
        <w:t>
      көрсетілетін қызмет түрлері;</w:t>
      </w:r>
    </w:p>
    <w:p>
      <w:pPr>
        <w:spacing w:after="0"/>
        <w:ind w:left="0"/>
        <w:jc w:val="both"/>
      </w:pPr>
      <w:r>
        <w:rPr>
          <w:rFonts w:ascii="Times New Roman"/>
          <w:b w:val="false"/>
          <w:i w:val="false"/>
          <w:color w:val="000000"/>
          <w:sz w:val="28"/>
        </w:rPr>
        <w:t>
      дараландыру құралдары;</w:t>
      </w:r>
    </w:p>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p>
      <w:pPr>
        <w:spacing w:after="0"/>
        <w:ind w:left="0"/>
        <w:jc w:val="both"/>
      </w:pPr>
      <w:r>
        <w:rPr>
          <w:rFonts w:ascii="Times New Roman"/>
          <w:b w:val="false"/>
          <w:i w:val="false"/>
          <w:color w:val="000000"/>
          <w:sz w:val="28"/>
        </w:rPr>
        <w:t>
      11.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p>
      <w:pPr>
        <w:spacing w:after="0"/>
        <w:ind w:left="0"/>
        <w:jc w:val="both"/>
      </w:pPr>
      <w:r>
        <w:rPr>
          <w:rFonts w:ascii="Times New Roman"/>
          <w:b w:val="false"/>
          <w:i w:val="false"/>
          <w:color w:val="000000"/>
          <w:sz w:val="28"/>
        </w:rPr>
        <w:t>
      12.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p>
      <w:pPr>
        <w:spacing w:after="0"/>
        <w:ind w:left="0"/>
        <w:jc w:val="both"/>
      </w:pPr>
      <w:r>
        <w:rPr>
          <w:rFonts w:ascii="Times New Roman"/>
          <w:b w:val="false"/>
          <w:i w:val="false"/>
          <w:color w:val="000000"/>
          <w:sz w:val="28"/>
        </w:rPr>
        <w:t>
      13.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p>
      <w:pPr>
        <w:spacing w:after="0"/>
        <w:ind w:left="0"/>
        <w:jc w:val="both"/>
      </w:pPr>
      <w:r>
        <w:rPr>
          <w:rFonts w:ascii="Times New Roman"/>
          <w:b w:val="false"/>
          <w:i w:val="false"/>
          <w:color w:val="000000"/>
          <w:sz w:val="28"/>
        </w:rPr>
        <w:t>
      14.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w:t>
      </w:r>
    </w:p>
    <w:p>
      <w:pPr>
        <w:spacing w:after="0"/>
        <w:ind w:left="0"/>
        <w:jc w:val="both"/>
      </w:pPr>
      <w:r>
        <w:rPr>
          <w:rFonts w:ascii="Times New Roman"/>
          <w:b w:val="false"/>
          <w:i w:val="false"/>
          <w:color w:val="000000"/>
          <w:sz w:val="28"/>
        </w:rPr>
        <w:t xml:space="preserve">
      15. Сыртқы (көрнекі) жарнаманы орналастыруға Қазақстан Республикасының 2014 жылғы 16 мамырдағы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p>
      <w:pPr>
        <w:spacing w:after="0"/>
        <w:ind w:left="0"/>
        <w:jc w:val="both"/>
      </w:pPr>
      <w:r>
        <w:rPr>
          <w:rFonts w:ascii="Times New Roman"/>
          <w:b w:val="false"/>
          <w:i w:val="false"/>
          <w:color w:val="000000"/>
          <w:sz w:val="28"/>
        </w:rPr>
        <w:t>
      16. Жергілікті атқарушы органдарға тиісті хабарлама жібермей сыртқы (көрнекі) жарнама объектілерін өз еркінше орналастыруға жол берілмейді.</w:t>
      </w:r>
    </w:p>
    <w:bookmarkStart w:name="z10" w:id="7"/>
    <w:p>
      <w:pPr>
        <w:spacing w:after="0"/>
        <w:ind w:left="0"/>
        <w:jc w:val="both"/>
      </w:pPr>
      <w:r>
        <w:rPr>
          <w:rFonts w:ascii="Times New Roman"/>
          <w:b w:val="false"/>
          <w:i w:val="false"/>
          <w:color w:val="000000"/>
          <w:sz w:val="28"/>
        </w:rPr>
        <w:t>
      17. Хабарламаларды сыртқы (көрнекі) жарнаманы орналастыратын жарнама таратушылар:</w:t>
      </w:r>
    </w:p>
    <w:bookmarkEnd w:id="7"/>
    <w:p>
      <w:pPr>
        <w:spacing w:after="0"/>
        <w:ind w:left="0"/>
        <w:jc w:val="both"/>
      </w:pPr>
      <w:r>
        <w:rPr>
          <w:rFonts w:ascii="Times New Roman"/>
          <w:b w:val="false"/>
          <w:i w:val="false"/>
          <w:color w:val="000000"/>
          <w:sz w:val="28"/>
        </w:rPr>
        <w:t>
      сыртқы (көрнекі) жарнаманы облыстық маңызы бар қалалардағы үй-жайлардың шегінен тыс ашық кеңістікте, облыстық маңызы бар қалалардың аумақтары арқылы өтетін жалпыға ортақ пайдаланылатын автомобиль жолдарының бөлінген белдеуінде орналастырған кезде – облыстық маңызы бар қалалардың жергілікті атқарушы органдарына;</w:t>
      </w:r>
    </w:p>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 аудандардың жергілікті атқарушы органдарына жібереді.</w:t>
      </w:r>
    </w:p>
    <w:p>
      <w:pPr>
        <w:spacing w:after="0"/>
        <w:ind w:left="0"/>
        <w:jc w:val="both"/>
      </w:pPr>
      <w:r>
        <w:rPr>
          <w:rFonts w:ascii="Times New Roman"/>
          <w:b w:val="false"/>
          <w:i w:val="false"/>
          <w:color w:val="000000"/>
          <w:sz w:val="28"/>
        </w:rPr>
        <w:t>
      18.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Start w:name="z11" w:id="8"/>
    <w:p>
      <w:pPr>
        <w:spacing w:after="0"/>
        <w:ind w:left="0"/>
        <w:jc w:val="both"/>
      </w:pPr>
      <w:r>
        <w:rPr>
          <w:rFonts w:ascii="Times New Roman"/>
          <w:b w:val="false"/>
          <w:i w:val="false"/>
          <w:color w:val="000000"/>
          <w:sz w:val="28"/>
        </w:rPr>
        <w:t>
      19. Хабарламаға:</w:t>
      </w:r>
    </w:p>
    <w:bookmarkEnd w:id="8"/>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p>
      <w:pPr>
        <w:spacing w:after="0"/>
        <w:ind w:left="0"/>
        <w:jc w:val="both"/>
      </w:pPr>
      <w:r>
        <w:rPr>
          <w:rFonts w:ascii="Times New Roman"/>
          <w:b w:val="false"/>
          <w:i w:val="false"/>
          <w:color w:val="000000"/>
          <w:sz w:val="28"/>
        </w:rPr>
        <w:t>
      2) Қазақстан Республикасының 2017 жылғы 25 желтоқсандағы "Салық және бюджетке төленетін басқа да міндетті төлемдер туралы" Кодексіне (</w:t>
      </w:r>
      <w:r>
        <w:rPr>
          <w:rFonts w:ascii="Times New Roman"/>
          <w:b w:val="false"/>
          <w:i w:val="false"/>
          <w:color w:val="000000"/>
          <w:sz w:val="28"/>
        </w:rPr>
        <w:t>Салық кодексі</w:t>
      </w:r>
      <w:r>
        <w:rPr>
          <w:rFonts w:ascii="Times New Roman"/>
          <w:b w:val="false"/>
          <w:i w:val="false"/>
          <w:color w:val="000000"/>
          <w:sz w:val="28"/>
        </w:rPr>
        <w:t>) (бұдан әрі – Салық кодексі) сәйкес сыртқы (көрнекі) жарнаманы орналастырудың бірінші айы үшін төлемақының енгізілгенін растайтын құжат;</w:t>
      </w:r>
    </w:p>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p>
      <w:pPr>
        <w:spacing w:after="0"/>
        <w:ind w:left="0"/>
        <w:jc w:val="both"/>
      </w:pPr>
      <w:r>
        <w:rPr>
          <w:rFonts w:ascii="Times New Roman"/>
          <w:b w:val="false"/>
          <w:i w:val="false"/>
          <w:color w:val="000000"/>
          <w:sz w:val="28"/>
        </w:rPr>
        <w:t xml:space="preserve">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w:t>
      </w:r>
      <w:r>
        <w:rPr>
          <w:rFonts w:ascii="Times New Roman"/>
          <w:b w:val="false"/>
          <w:i w:val="false"/>
          <w:color w:val="000000"/>
          <w:sz w:val="28"/>
        </w:rPr>
        <w:t>базалық ай сайынғы мөлшерлемелерге</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p>
      <w:pPr>
        <w:spacing w:after="0"/>
        <w:ind w:left="0"/>
        <w:jc w:val="both"/>
      </w:pPr>
      <w:r>
        <w:rPr>
          <w:rFonts w:ascii="Times New Roman"/>
          <w:b w:val="false"/>
          <w:i w:val="false"/>
          <w:color w:val="000000"/>
          <w:sz w:val="28"/>
        </w:rPr>
        <w:t>
      20. Жергілікті атқарушы органдар хабарлама бойынша ұсынылған материалдарға жойылуы міндетті жазбаша уәжді ескертулер береді.</w:t>
      </w:r>
    </w:p>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p>
      <w:pPr>
        <w:spacing w:after="0"/>
        <w:ind w:left="0"/>
        <w:jc w:val="both"/>
      </w:pPr>
      <w:r>
        <w:rPr>
          <w:rFonts w:ascii="Times New Roman"/>
          <w:b w:val="false"/>
          <w:i w:val="false"/>
          <w:color w:val="000000"/>
          <w:sz w:val="28"/>
        </w:rPr>
        <w:t>
      21.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орналастыра алады.</w:t>
      </w:r>
    </w:p>
    <w:p>
      <w:pPr>
        <w:spacing w:after="0"/>
        <w:ind w:left="0"/>
        <w:jc w:val="both"/>
      </w:pPr>
      <w:r>
        <w:rPr>
          <w:rFonts w:ascii="Times New Roman"/>
          <w:b w:val="false"/>
          <w:i w:val="false"/>
          <w:color w:val="000000"/>
          <w:sz w:val="28"/>
        </w:rPr>
        <w:t>
      22.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p>
      <w:pPr>
        <w:spacing w:after="0"/>
        <w:ind w:left="0"/>
        <w:jc w:val="both"/>
      </w:pPr>
      <w:r>
        <w:rPr>
          <w:rFonts w:ascii="Times New Roman"/>
          <w:b w:val="false"/>
          <w:i w:val="false"/>
          <w:color w:val="000000"/>
          <w:sz w:val="28"/>
        </w:rPr>
        <w:t xml:space="preserve">
      23.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 объектілерінде орналастырғаны үшін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және мөлшерлерде төлемақы алынады.</w:t>
      </w:r>
    </w:p>
    <w:p>
      <w:pPr>
        <w:spacing w:after="0"/>
        <w:ind w:left="0"/>
        <w:jc w:val="both"/>
      </w:pPr>
      <w:r>
        <w:rPr>
          <w:rFonts w:ascii="Times New Roman"/>
          <w:b w:val="false"/>
          <w:i w:val="false"/>
          <w:color w:val="000000"/>
          <w:sz w:val="28"/>
        </w:rPr>
        <w:t>
      24. Сыртқы (көрнекі) жарнама орналастыру мерзімі (хабарламада көрсетілген, шартта белгіленген мерзім) өткеннен кейін орналастырылған жағдайда сыртқы (көрнекі) жарнаманы нақты орналастырғаны үшін төлем (салық) алынады.</w:t>
      </w:r>
    </w:p>
    <w:p>
      <w:pPr>
        <w:spacing w:after="0"/>
        <w:ind w:left="0"/>
        <w:jc w:val="both"/>
      </w:pPr>
      <w:r>
        <w:rPr>
          <w:rFonts w:ascii="Times New Roman"/>
          <w:b w:val="false"/>
          <w:i w:val="false"/>
          <w:color w:val="000000"/>
          <w:sz w:val="28"/>
        </w:rPr>
        <w:t>
      25. Жарнама конструкцияларындағы бейнелерді (плакаттарды) автокөліктің көгалдарға кіріп ауыстыруына жол берілмейді.</w:t>
      </w:r>
    </w:p>
    <w:p>
      <w:pPr>
        <w:spacing w:after="0"/>
        <w:ind w:left="0"/>
        <w:jc w:val="both"/>
      </w:pPr>
      <w:r>
        <w:rPr>
          <w:rFonts w:ascii="Times New Roman"/>
          <w:b w:val="false"/>
          <w:i w:val="false"/>
          <w:color w:val="000000"/>
          <w:sz w:val="28"/>
        </w:rPr>
        <w:t>
      26. Сыртқы (көрнекі) жарнама және ақпарат таза болуға және эстетикалық келбетін бұзбай орналастырылуға тиіс.</w:t>
      </w:r>
    </w:p>
    <w:p>
      <w:pPr>
        <w:spacing w:after="0"/>
        <w:ind w:left="0"/>
        <w:jc w:val="both"/>
      </w:pPr>
      <w:r>
        <w:rPr>
          <w:rFonts w:ascii="Times New Roman"/>
          <w:b w:val="false"/>
          <w:i w:val="false"/>
          <w:color w:val="000000"/>
          <w:sz w:val="28"/>
        </w:rPr>
        <w:t>
      Аталған іс-шаралар сыртқы (көрнекі) жарнама, ақпарат иелерінің есебінен жүргізіледі.</w:t>
      </w:r>
    </w:p>
    <w:p>
      <w:pPr>
        <w:spacing w:after="0"/>
        <w:ind w:left="0"/>
        <w:jc w:val="both"/>
      </w:pPr>
      <w:r>
        <w:rPr>
          <w:rFonts w:ascii="Times New Roman"/>
          <w:b w:val="false"/>
          <w:i w:val="false"/>
          <w:color w:val="000000"/>
          <w:sz w:val="28"/>
        </w:rPr>
        <w:t>
      27. Меншік иесінің (иелерінің) және(немесе) баланс ұстаушының жазбаша келісімінсіз ғимараттарда, дуалдарда, қалалық жолаушылар көлігінің күту павильондарында, қандай да бір хабарландыру мен ақпараттық хабарламаларды, сыртқы (көрнекі) жарнаманы жарықтандыру тіректеріне жапсыруға және орналастыруға жол берілмейді.</w:t>
      </w:r>
    </w:p>
    <w:p>
      <w:pPr>
        <w:spacing w:after="0"/>
        <w:ind w:left="0"/>
        <w:jc w:val="both"/>
      </w:pPr>
      <w:r>
        <w:rPr>
          <w:rFonts w:ascii="Times New Roman"/>
          <w:b w:val="false"/>
          <w:i w:val="false"/>
          <w:color w:val="000000"/>
          <w:sz w:val="28"/>
        </w:rPr>
        <w:t>
      28. Ағаштарға қандай да бір хабарландырулар мен ақпараттық хабарламаларды, сыртқы (көрнекі) жарнама объектілерін жапсыруға және орналастыруға жол берілмейді.</w:t>
      </w:r>
    </w:p>
    <w:bookmarkStart w:name="z12" w:id="9"/>
    <w:p>
      <w:pPr>
        <w:spacing w:after="0"/>
        <w:ind w:left="0"/>
        <w:jc w:val="left"/>
      </w:pPr>
      <w:r>
        <w:rPr>
          <w:rFonts w:ascii="Times New Roman"/>
          <w:b/>
          <w:i w:val="false"/>
          <w:color w:val="000000"/>
        </w:rPr>
        <w:t xml:space="preserve"> 3-тарау. Қорытынды ережелер</w:t>
      </w:r>
    </w:p>
    <w:bookmarkEnd w:id="9"/>
    <w:p>
      <w:pPr>
        <w:spacing w:after="0"/>
        <w:ind w:left="0"/>
        <w:jc w:val="both"/>
      </w:pPr>
      <w:r>
        <w:rPr>
          <w:rFonts w:ascii="Times New Roman"/>
          <w:b w:val="false"/>
          <w:i w:val="false"/>
          <w:color w:val="000000"/>
          <w:sz w:val="28"/>
        </w:rPr>
        <w:t>
      29.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елді мекендеріндегі </w:t>
            </w:r>
            <w:r>
              <w:br/>
            </w:r>
            <w:r>
              <w:rPr>
                <w:rFonts w:ascii="Times New Roman"/>
                <w:b w:val="false"/>
                <w:i w:val="false"/>
                <w:color w:val="000000"/>
                <w:sz w:val="20"/>
              </w:rPr>
              <w:t xml:space="preserve">үй-жайлардың шегінен тыс </w:t>
            </w:r>
            <w:r>
              <w:br/>
            </w:r>
            <w:r>
              <w:rPr>
                <w:rFonts w:ascii="Times New Roman"/>
                <w:b w:val="false"/>
                <w:i w:val="false"/>
                <w:color w:val="000000"/>
                <w:sz w:val="20"/>
              </w:rPr>
              <w:t>ашық кеңістікте, жалпыға ортақ</w:t>
            </w:r>
            <w:r>
              <w:br/>
            </w:r>
            <w:r>
              <w:rPr>
                <w:rFonts w:ascii="Times New Roman"/>
                <w:b w:val="false"/>
                <w:i w:val="false"/>
                <w:color w:val="000000"/>
                <w:sz w:val="20"/>
              </w:rPr>
              <w:t xml:space="preserve">пайдаланылатын автомобиль </w:t>
            </w:r>
            <w:r>
              <w:br/>
            </w:r>
            <w:r>
              <w:rPr>
                <w:rFonts w:ascii="Times New Roman"/>
                <w:b w:val="false"/>
                <w:i w:val="false"/>
                <w:color w:val="000000"/>
                <w:sz w:val="20"/>
              </w:rPr>
              <w:t xml:space="preserve">жолдарының бөлінген </w:t>
            </w:r>
            <w:r>
              <w:br/>
            </w:r>
            <w:r>
              <w:rPr>
                <w:rFonts w:ascii="Times New Roman"/>
                <w:b w:val="false"/>
                <w:i w:val="false"/>
                <w:color w:val="000000"/>
                <w:sz w:val="20"/>
              </w:rPr>
              <w:t>белдеуінде, елді мекендерден</w:t>
            </w:r>
            <w:r>
              <w:br/>
            </w:r>
            <w:r>
              <w:rPr>
                <w:rFonts w:ascii="Times New Roman"/>
                <w:b w:val="false"/>
                <w:i w:val="false"/>
                <w:color w:val="000000"/>
                <w:sz w:val="20"/>
              </w:rPr>
              <w:t xml:space="preserve">тыс жердегі үй-жайлардың </w:t>
            </w:r>
            <w:r>
              <w:br/>
            </w:r>
            <w:r>
              <w:rPr>
                <w:rFonts w:ascii="Times New Roman"/>
                <w:b w:val="false"/>
                <w:i w:val="false"/>
                <w:color w:val="000000"/>
                <w:sz w:val="20"/>
              </w:rPr>
              <w:t xml:space="preserve">шегінен тыс ашық кеңістікте </w:t>
            </w:r>
            <w:r>
              <w:br/>
            </w:r>
            <w:r>
              <w:rPr>
                <w:rFonts w:ascii="Times New Roman"/>
                <w:b w:val="false"/>
                <w:i w:val="false"/>
                <w:color w:val="000000"/>
                <w:sz w:val="20"/>
              </w:rPr>
              <w:t xml:space="preserve">және жалпыға ортақ </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 xml:space="preserve">жолдарының бөлінген </w:t>
            </w:r>
            <w:r>
              <w:br/>
            </w:r>
            <w:r>
              <w:rPr>
                <w:rFonts w:ascii="Times New Roman"/>
                <w:b w:val="false"/>
                <w:i w:val="false"/>
                <w:color w:val="000000"/>
                <w:sz w:val="20"/>
              </w:rPr>
              <w:t xml:space="preserve">белдеуінен тыс жерде сыртқы </w:t>
            </w:r>
            <w:r>
              <w:br/>
            </w:r>
            <w:r>
              <w:rPr>
                <w:rFonts w:ascii="Times New Roman"/>
                <w:b w:val="false"/>
                <w:i w:val="false"/>
                <w:color w:val="000000"/>
                <w:sz w:val="20"/>
              </w:rPr>
              <w:t xml:space="preserve">(көрнекі) жарнаманы </w:t>
            </w:r>
            <w:r>
              <w:br/>
            </w:r>
            <w:r>
              <w:rPr>
                <w:rFonts w:ascii="Times New Roman"/>
                <w:b w:val="false"/>
                <w:i w:val="false"/>
                <w:color w:val="000000"/>
                <w:sz w:val="20"/>
              </w:rPr>
              <w:t xml:space="preserve">орналастыру тәртібі мен </w:t>
            </w:r>
            <w:r>
              <w:br/>
            </w:r>
            <w:r>
              <w:rPr>
                <w:rFonts w:ascii="Times New Roman"/>
                <w:b w:val="false"/>
                <w:i w:val="false"/>
                <w:color w:val="000000"/>
                <w:sz w:val="20"/>
              </w:rPr>
              <w:t>шарттары туралы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
        <w:gridCol w:w="12187"/>
      </w:tblGrid>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(жергілікті атқарушы органның құрылымдық бөлімшесі)</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(басшының аты, әкесінің аты (болған кезде) тегі)</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(жеке тұлғаның аты, әкесінің аты (болған кезде) тегі, байланыс телефоны,</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заңды тұлғаның мекенжайы немесе толық атауы)</w:t>
            </w:r>
            <w:r>
              <w:br/>
            </w:r>
            <w:r>
              <w:rPr>
                <w:rFonts w:ascii="Times New Roman"/>
                <w:b w:val="false"/>
                <w:i w:val="false"/>
                <w:color w:val="000000"/>
                <w:sz w:val="20"/>
              </w:rPr>
              <w:t>
__________________________________________</w:t>
            </w:r>
            <w:r>
              <w:br/>
            </w:r>
            <w:r>
              <w:rPr>
                <w:rFonts w:ascii="Times New Roman"/>
                <w:b w:val="false"/>
                <w:i w:val="false"/>
                <w:color w:val="000000"/>
                <w:sz w:val="20"/>
              </w:rPr>
              <w:t>
(жеке тұлғаның ЖСН немесе</w:t>
            </w:r>
            <w:r>
              <w:br/>
            </w:r>
            <w:r>
              <w:rPr>
                <w:rFonts w:ascii="Times New Roman"/>
                <w:b w:val="false"/>
                <w:i w:val="false"/>
                <w:color w:val="000000"/>
                <w:sz w:val="20"/>
              </w:rPr>
              <w:t>
__________________________________________</w:t>
            </w:r>
            <w:r>
              <w:br/>
            </w:r>
            <w:r>
              <w:rPr>
                <w:rFonts w:ascii="Times New Roman"/>
                <w:b w:val="false"/>
                <w:i w:val="false"/>
                <w:color w:val="000000"/>
                <w:sz w:val="20"/>
              </w:rPr>
              <w:t>
заңды тұлғаның БСН),</w:t>
            </w:r>
            <w:r>
              <w:br/>
            </w:r>
            <w:r>
              <w:rPr>
                <w:rFonts w:ascii="Times New Roman"/>
                <w:b w:val="false"/>
                <w:i w:val="false"/>
                <w:color w:val="000000"/>
                <w:sz w:val="20"/>
              </w:rPr>
              <w:t>
__________________________________________</w:t>
            </w:r>
            <w:r>
              <w:br/>
            </w:r>
            <w:r>
              <w:rPr>
                <w:rFonts w:ascii="Times New Roman"/>
                <w:b w:val="false"/>
                <w:i w:val="false"/>
                <w:color w:val="000000"/>
                <w:sz w:val="20"/>
              </w:rPr>
              <w:t>
байланыс телефоны, мекенжайы)</w:t>
            </w:r>
          </w:p>
        </w:tc>
      </w:tr>
    </w:tbl>
    <w:bookmarkStart w:name="z14" w:id="10"/>
    <w:p>
      <w:pPr>
        <w:spacing w:after="0"/>
        <w:ind w:left="0"/>
        <w:jc w:val="left"/>
      </w:pPr>
      <w:r>
        <w:rPr>
          <w:rFonts w:ascii="Times New Roman"/>
          <w:b/>
          <w:i w:val="false"/>
          <w:color w:val="000000"/>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туралы ХАБАРЛАМА</w:t>
      </w:r>
    </w:p>
    <w:bookmarkEnd w:id="10"/>
    <w:p>
      <w:pPr>
        <w:spacing w:after="0"/>
        <w:ind w:left="0"/>
        <w:jc w:val="both"/>
      </w:pPr>
      <w:r>
        <w:rPr>
          <w:rFonts w:ascii="Times New Roman"/>
          <w:b w:val="false"/>
          <w:i w:val="false"/>
          <w:color w:val="000000"/>
          <w:sz w:val="28"/>
        </w:rPr>
        <w:t>
      Меншік иесі __________________________ ________________________</w:t>
      </w:r>
    </w:p>
    <w:p>
      <w:pPr>
        <w:spacing w:after="0"/>
        <w:ind w:left="0"/>
        <w:jc w:val="both"/>
      </w:pPr>
      <w:r>
        <w:rPr>
          <w:rFonts w:ascii="Times New Roman"/>
          <w:b w:val="false"/>
          <w:i w:val="false"/>
          <w:color w:val="000000"/>
          <w:sz w:val="28"/>
        </w:rPr>
        <w:t>
      (сыртқы (көрнекі) жарнама иесін, меншік құқығын растайтын құжатты көрсету)</w:t>
      </w:r>
    </w:p>
    <w:p>
      <w:pPr>
        <w:spacing w:after="0"/>
        <w:ind w:left="0"/>
        <w:jc w:val="both"/>
      </w:pPr>
      <w:r>
        <w:rPr>
          <w:rFonts w:ascii="Times New Roman"/>
          <w:b w:val="false"/>
          <w:i w:val="false"/>
          <w:color w:val="000000"/>
          <w:sz w:val="28"/>
        </w:rPr>
        <w:t>
      Сыртқы (көрнекі) жарнаманы орналастыру орны және кезеңі _______________________________________________________________</w:t>
      </w:r>
    </w:p>
    <w:p>
      <w:pPr>
        <w:spacing w:after="0"/>
        <w:ind w:left="0"/>
        <w:jc w:val="both"/>
      </w:pPr>
      <w:r>
        <w:rPr>
          <w:rFonts w:ascii="Times New Roman"/>
          <w:b w:val="false"/>
          <w:i w:val="false"/>
          <w:color w:val="000000"/>
          <w:sz w:val="28"/>
        </w:rPr>
        <w:t>
      (орналастыру орнын және кезеңін көрсету)</w:t>
      </w:r>
    </w:p>
    <w:p>
      <w:pPr>
        <w:spacing w:after="0"/>
        <w:ind w:left="0"/>
        <w:jc w:val="both"/>
      </w:pPr>
      <w:r>
        <w:rPr>
          <w:rFonts w:ascii="Times New Roman"/>
          <w:b w:val="false"/>
          <w:i w:val="false"/>
          <w:color w:val="000000"/>
          <w:sz w:val="28"/>
        </w:rPr>
        <w:t>
      Эскиздің сипаттамасы: 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сыртқы (көрнекі) жарнаманы орналастырғаны үшін төлемақы жасалғанын растайтын құжат;</w:t>
      </w:r>
    </w:p>
    <w:p>
      <w:pPr>
        <w:spacing w:after="0"/>
        <w:ind w:left="0"/>
        <w:jc w:val="both"/>
      </w:pPr>
      <w:r>
        <w:rPr>
          <w:rFonts w:ascii="Times New Roman"/>
          <w:b w:val="false"/>
          <w:i w:val="false"/>
          <w:color w:val="000000"/>
          <w:sz w:val="28"/>
        </w:rPr>
        <w:t>
      2) эскиз.</w:t>
      </w:r>
    </w:p>
    <w:p>
      <w:pPr>
        <w:spacing w:after="0"/>
        <w:ind w:left="0"/>
        <w:jc w:val="both"/>
      </w:pPr>
      <w:r>
        <w:rPr>
          <w:rFonts w:ascii="Times New Roman"/>
          <w:b w:val="false"/>
          <w:i w:val="false"/>
          <w:color w:val="000000"/>
          <w:sz w:val="28"/>
        </w:rPr>
        <w:t>
      Күні__________ Қолы_________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