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1c773" w14:textId="1f1c7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 және облыс қалалары мен аудандары бюджеттері арасындағы (облыстық маңызы бар қалалардың) 2020 – 2022 жылдарға арналған жалпы сипаттағы трансферттердің көлемі туралы</w:t>
      </w:r>
    </w:p>
    <w:p>
      <w:pPr>
        <w:spacing w:after="0"/>
        <w:ind w:left="0"/>
        <w:jc w:val="both"/>
      </w:pPr>
      <w:r>
        <w:rPr>
          <w:rFonts w:ascii="Times New Roman"/>
          <w:b w:val="false"/>
          <w:i w:val="false"/>
          <w:color w:val="000000"/>
          <w:sz w:val="28"/>
        </w:rPr>
        <w:t>Шығыс Қазақстан облыстық мәслихатының 2019 жылғы 13 желтоқсандағы № 35/388-VI шешімі. Шығыс Қазақстан облысының Әділет департаментінде 2019 жылғы 24 желтоқсанда № 6437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Қазақстан Республикасының 2019 жылғы 4 желтоқсандағы "Республикалық және облыстық бюджеттер, республикалық маңызы бар қалалар, астана бюджеттері арасындағы 2020 – 2022 жылдарға арналған жалпы сипаттағы трансферттердің көлемі туралы" </w:t>
      </w:r>
      <w:r>
        <w:rPr>
          <w:rFonts w:ascii="Times New Roman"/>
          <w:b w:val="false"/>
          <w:i w:val="false"/>
          <w:color w:val="000000"/>
          <w:sz w:val="28"/>
        </w:rPr>
        <w:t>Заңына</w:t>
      </w:r>
      <w:r>
        <w:rPr>
          <w:rFonts w:ascii="Times New Roman"/>
          <w:b w:val="false"/>
          <w:i w:val="false"/>
          <w:color w:val="000000"/>
          <w:sz w:val="28"/>
        </w:rPr>
        <w:t xml:space="preserve"> сәйкес Шығыс Қазақстан облыстық мәслихаты ШЕШІМ ҚАБЫЛДАДЫ :</w:t>
      </w:r>
    </w:p>
    <w:bookmarkEnd w:id="0"/>
    <w:bookmarkStart w:name="z2" w:id="1"/>
    <w:p>
      <w:pPr>
        <w:spacing w:after="0"/>
        <w:ind w:left="0"/>
        <w:jc w:val="both"/>
      </w:pPr>
      <w:r>
        <w:rPr>
          <w:rFonts w:ascii="Times New Roman"/>
          <w:b w:val="false"/>
          <w:i w:val="false"/>
          <w:color w:val="000000"/>
          <w:sz w:val="28"/>
        </w:rPr>
        <w:t>
      1. Облыстық бюджеттен аудандардың (облыстық маңызы бар қалалардың) бюджеттеріне берілетін 2020 жылға бюджеттік субвенциялар 76 233 470 мың теңге, соның ішінде:</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4"/>
        <w:gridCol w:w="10426"/>
      </w:tblGrid>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3 395 979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3 479 245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2 457 788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3 711 925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3 854 927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3 998 637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2 960 044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3 829 461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4 862 238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Күршiм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5 580 192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Көкпектi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4 460 178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2 148 199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499 673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6 267 378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8 564 961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3 932 224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8 848 342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3 382 079 мың теңге.</w:t>
            </w:r>
          </w:p>
        </w:tc>
      </w:tr>
    </w:tbl>
    <w:bookmarkStart w:name="z3" w:id="2"/>
    <w:p>
      <w:pPr>
        <w:spacing w:after="0"/>
        <w:ind w:left="0"/>
        <w:jc w:val="both"/>
      </w:pPr>
      <w:r>
        <w:rPr>
          <w:rFonts w:ascii="Times New Roman"/>
          <w:b w:val="false"/>
          <w:i w:val="false"/>
          <w:color w:val="000000"/>
          <w:sz w:val="28"/>
        </w:rPr>
        <w:t>
      2. Облыстық бюджеттен облыс аудандарының (облыстық маңызы бар қалалардың) бюджеттеріне берілетін 2021 жылға арналған бюджеттік субвенциялар 77 460 248 мың теңге сомасында белгіленсін, соның ішінде: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0427"/>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ауданына</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3 406 428 мың теңге;</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ауданына</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3 593 411 мың теңге;</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ауданына</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2 287 101 мың теңге;</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ауданына</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3 719 522 мың теңге;</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ауданына</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4 040 045 мың теңге;</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ауданына</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4 012 687 мың теңге;</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ауданына</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2 604 912 мың теңге;</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ауданына</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4 116 050 мың теңге;</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ауданына</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5 002 073 мың теңге;</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Күршiм ауданына</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5 692 408 мың теңге;</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Көкпектi ауданына</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4 577 888 мың теңге;</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қаласына</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2 126 538 мың теңге;</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қаласына</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501 276 мың теңге;</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қаласына</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6 316 616 мың теңге;</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ауданына</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8 670 386 мың теңге;</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ауданына</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4 099 124 мың теңге;</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ауданына</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9 283 802 мың теңге;</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Шемонаиха ауданына </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3 409 981 мың теңге;</w:t>
            </w:r>
          </w:p>
        </w:tc>
      </w:tr>
    </w:tbl>
    <w:bookmarkStart w:name="z4" w:id="3"/>
    <w:p>
      <w:pPr>
        <w:spacing w:after="0"/>
        <w:ind w:left="0"/>
        <w:jc w:val="both"/>
      </w:pPr>
      <w:r>
        <w:rPr>
          <w:rFonts w:ascii="Times New Roman"/>
          <w:b w:val="false"/>
          <w:i w:val="false"/>
          <w:color w:val="000000"/>
          <w:sz w:val="28"/>
        </w:rPr>
        <w:t>
      3. 2022 жылға арналған облыстық бюджеттен аудандар (облыстық маңызы бар қалалар) бюджеттеріне берілетін бюджеттік 79 527 185 мың теңге сомасында белгіленсін, соның ішінде: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4"/>
        <w:gridCol w:w="10426"/>
      </w:tblGrid>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3 448 928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3 656 552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2 562 999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3 775 112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4 246 615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4 078 874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2 883 563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4 299 122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5 299 214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Күршiм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5 791 110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Көкпектi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4 599 656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2 189 207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473 169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6 394 696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8 870 993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4 189 411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9 347 095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Шемонаиха ауданына </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3 420 869 мың теңге;</w:t>
            </w:r>
          </w:p>
        </w:tc>
      </w:tr>
    </w:tbl>
    <w:bookmarkStart w:name="z5" w:id="4"/>
    <w:p>
      <w:pPr>
        <w:spacing w:after="0"/>
        <w:ind w:left="0"/>
        <w:jc w:val="both"/>
      </w:pPr>
      <w:r>
        <w:rPr>
          <w:rFonts w:ascii="Times New Roman"/>
          <w:b w:val="false"/>
          <w:i w:val="false"/>
          <w:color w:val="000000"/>
          <w:sz w:val="28"/>
        </w:rPr>
        <w:t xml:space="preserve">
      4. Облыстық бюджет шығыстарында осы шешімнің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бағыттар бойынша бюджет қаражатының ең аз көлемі ескерілсін.</w:t>
      </w:r>
    </w:p>
    <w:bookmarkEnd w:id="4"/>
    <w:bookmarkStart w:name="z6" w:id="5"/>
    <w:p>
      <w:pPr>
        <w:spacing w:after="0"/>
        <w:ind w:left="0"/>
        <w:jc w:val="both"/>
      </w:pPr>
      <w:r>
        <w:rPr>
          <w:rFonts w:ascii="Times New Roman"/>
          <w:b w:val="false"/>
          <w:i w:val="false"/>
          <w:color w:val="000000"/>
          <w:sz w:val="28"/>
        </w:rPr>
        <w:t>
      5. Жалпы сипаттағы трансферттерді айқындау кезінде жергілікті бюджеттердің шығыстар базасына осы шешімнің 2-3-қосымшаларына сәйкес қосымша іс-шаралар енгізілгені ескерілсін.</w:t>
      </w:r>
    </w:p>
    <w:bookmarkEnd w:id="5"/>
    <w:bookmarkStart w:name="z7" w:id="6"/>
    <w:p>
      <w:pPr>
        <w:spacing w:after="0"/>
        <w:ind w:left="0"/>
        <w:jc w:val="both"/>
      </w:pPr>
      <w:r>
        <w:rPr>
          <w:rFonts w:ascii="Times New Roman"/>
          <w:b w:val="false"/>
          <w:i w:val="false"/>
          <w:color w:val="000000"/>
          <w:sz w:val="28"/>
        </w:rPr>
        <w:t xml:space="preserve">
       Жалпы сипаттағы трансферттерді есептеу кезінде ескерілген шығыстар көлемі осы шешімнің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3-қосымшаларына</w:t>
      </w:r>
      <w:r>
        <w:rPr>
          <w:rFonts w:ascii="Times New Roman"/>
          <w:b w:val="false"/>
          <w:i w:val="false"/>
          <w:color w:val="000000"/>
          <w:sz w:val="28"/>
        </w:rPr>
        <w:t xml:space="preserve"> белгіленгеннен төмен емес көлемде тиісті жергілікті бюджеттерде көзделуге тиіс деп белгіленсін.</w:t>
      </w:r>
    </w:p>
    <w:bookmarkEnd w:id="6"/>
    <w:bookmarkStart w:name="z8" w:id="7"/>
    <w:p>
      <w:pPr>
        <w:spacing w:after="0"/>
        <w:ind w:left="0"/>
        <w:jc w:val="both"/>
      </w:pPr>
      <w:r>
        <w:rPr>
          <w:rFonts w:ascii="Times New Roman"/>
          <w:b w:val="false"/>
          <w:i w:val="false"/>
          <w:color w:val="000000"/>
          <w:sz w:val="28"/>
        </w:rPr>
        <w:t>
      7. Осы шешім 2020 жылғы 1 қаңтардан бастап қолданысқа енгізіледі және 2022 жылғы 31 желтоқсанға дейін қолданыста болады.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аппараты" ММ 2019 жылғы </w:t>
            </w:r>
            <w:r>
              <w:br/>
            </w:r>
            <w:r>
              <w:rPr>
                <w:rFonts w:ascii="Times New Roman"/>
                <w:b w:val="false"/>
                <w:i w:val="false"/>
                <w:color w:val="000000"/>
                <w:sz w:val="20"/>
              </w:rPr>
              <w:t xml:space="preserve">13 желтоқсаны № 35/388-VI </w:t>
            </w:r>
            <w:r>
              <w:br/>
            </w:r>
            <w:r>
              <w:rPr>
                <w:rFonts w:ascii="Times New Roman"/>
                <w:b w:val="false"/>
                <w:i w:val="false"/>
                <w:color w:val="000000"/>
                <w:sz w:val="20"/>
              </w:rPr>
              <w:t>шешіміне 1 қосымша</w:t>
            </w:r>
          </w:p>
        </w:tc>
      </w:tr>
    </w:tbl>
    <w:bookmarkStart w:name="z10" w:id="8"/>
    <w:p>
      <w:pPr>
        <w:spacing w:after="0"/>
        <w:ind w:left="0"/>
        <w:jc w:val="left"/>
      </w:pPr>
      <w:r>
        <w:rPr>
          <w:rFonts w:ascii="Times New Roman"/>
          <w:b/>
          <w:i w:val="false"/>
          <w:color w:val="000000"/>
        </w:rPr>
        <w:t xml:space="preserve"> Авариялық жағдайдағы және (немесе) үш ауысымды мектептерді жою үшін пайдалану мерзімі 30 және одан көп жыл орта білім беру объектілерін күрделі жөндеуге басым тәртіппен орта білім беру объектілерін салуға, реконструкциялауға және сейсмикалық күшейтуге бағытталатын бюджет қаражатының ең төмен көлемі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737"/>
        <w:gridCol w:w="3600"/>
        <w:gridCol w:w="3601"/>
        <w:gridCol w:w="3601"/>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3 390 106</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3 684 067</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3 918 846</w:t>
            </w:r>
          </w:p>
        </w:tc>
      </w:tr>
    </w:tbl>
    <w:bookmarkStart w:name="z12" w:id="9"/>
    <w:p>
      <w:pPr>
        <w:spacing w:after="0"/>
        <w:ind w:left="0"/>
        <w:jc w:val="left"/>
      </w:pPr>
      <w:r>
        <w:rPr>
          <w:rFonts w:ascii="Times New Roman"/>
          <w:b/>
          <w:i w:val="false"/>
          <w:color w:val="000000"/>
        </w:rPr>
        <w:t xml:space="preserve"> Республикалық бюджеттен қаржыландырылатын амбулаториялық-емханалық көмек, сондай-ақ аудандық деңгейде тегін медициналық көмектің кепілдік берілген көлемі шеңберінде және міндетті әлеуметтік медициналық сақтандыру жүйесінде стационарлық көмек көрсететін ұйымдар үшін күрделі шығыстарды жүзеге асыруға бағытталатын бюджет қаражатының ең төмен көлемі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737"/>
        <w:gridCol w:w="3600"/>
        <w:gridCol w:w="3601"/>
        <w:gridCol w:w="3601"/>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1 736 171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3 350 450</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4 994 457</w:t>
            </w:r>
          </w:p>
        </w:tc>
      </w:tr>
    </w:tbl>
    <w:bookmarkStart w:name="z14" w:id="10"/>
    <w:p>
      <w:pPr>
        <w:spacing w:after="0"/>
        <w:ind w:left="0"/>
        <w:jc w:val="left"/>
      </w:pPr>
      <w:r>
        <w:rPr>
          <w:rFonts w:ascii="Times New Roman"/>
          <w:b/>
          <w:i w:val="false"/>
          <w:color w:val="000000"/>
        </w:rPr>
        <w:t xml:space="preserve"> Агроөнеркәсіптік кешенді субсидиялауға бағытталатын бюджет қаражатының ең төмен көлемі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670"/>
        <w:gridCol w:w="3646"/>
        <w:gridCol w:w="3646"/>
        <w:gridCol w:w="3646"/>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14 344 898</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14 817 626</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15 414 774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аппараты"ММ </w:t>
            </w:r>
            <w:r>
              <w:br/>
            </w:r>
            <w:r>
              <w:rPr>
                <w:rFonts w:ascii="Times New Roman"/>
                <w:b w:val="false"/>
                <w:i w:val="false"/>
                <w:color w:val="000000"/>
                <w:sz w:val="20"/>
              </w:rPr>
              <w:t xml:space="preserve">2019 жылғы 13 желтоқсаны </w:t>
            </w:r>
            <w:r>
              <w:br/>
            </w:r>
            <w:r>
              <w:rPr>
                <w:rFonts w:ascii="Times New Roman"/>
                <w:b w:val="false"/>
                <w:i w:val="false"/>
                <w:color w:val="000000"/>
                <w:sz w:val="20"/>
              </w:rPr>
              <w:t xml:space="preserve">№ 35/388-VI шешіміне </w:t>
            </w:r>
            <w:r>
              <w:br/>
            </w:r>
            <w:r>
              <w:rPr>
                <w:rFonts w:ascii="Times New Roman"/>
                <w:b w:val="false"/>
                <w:i w:val="false"/>
                <w:color w:val="000000"/>
                <w:sz w:val="20"/>
              </w:rPr>
              <w:t>2 қосымша</w:t>
            </w:r>
          </w:p>
        </w:tc>
      </w:tr>
    </w:tbl>
    <w:bookmarkStart w:name="z17" w:id="11"/>
    <w:p>
      <w:pPr>
        <w:spacing w:after="0"/>
        <w:ind w:left="0"/>
        <w:jc w:val="left"/>
      </w:pPr>
      <w:r>
        <w:rPr>
          <w:rFonts w:ascii="Times New Roman"/>
          <w:b/>
          <w:i w:val="false"/>
          <w:color w:val="000000"/>
        </w:rPr>
        <w:t xml:space="preserve"> 2020-2022 жылдарға арналған жалпы сипаттағы трансферттердің көлемін айқындау кезінде жергілікті бюджеттердің шығыстар базасына қосымша қосылған, мектепке дейінгі білім беру ұйымдарында мемлекеттік білім беру тапсырысын іске асыруға арналған қаражат</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821"/>
        <w:gridCol w:w="3494"/>
        <w:gridCol w:w="3494"/>
        <w:gridCol w:w="3494"/>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қалалардың атауы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17 088 798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20 485 305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20 921 822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261 104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268 806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280 027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792 339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826 845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829 328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851 457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872 304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895 719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Бесқарағай ауданы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137 768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142 592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147 942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411 726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425 208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440 404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623 007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633 468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645 986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484 236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503 867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521 116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383 269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520 580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530 404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391 908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393 791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394 945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479 482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491 817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504 403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313 282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319 141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326 028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223 752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227 916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233 129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965 978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1 140 880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1 172 858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2 493 939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4 621 831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4 718 933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907 195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911 222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916 905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5 905 644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6 687 557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6 811 934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420 810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429 933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457 445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482 765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498 076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512 613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559 137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569 471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581 703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аппараты"  ММ </w:t>
            </w:r>
            <w:r>
              <w:br/>
            </w:r>
            <w:r>
              <w:rPr>
                <w:rFonts w:ascii="Times New Roman"/>
                <w:b w:val="false"/>
                <w:i w:val="false"/>
                <w:color w:val="000000"/>
                <w:sz w:val="20"/>
              </w:rPr>
              <w:t xml:space="preserve">2019 жылғы 13 желтоқсаны </w:t>
            </w:r>
            <w:r>
              <w:br/>
            </w:r>
            <w:r>
              <w:rPr>
                <w:rFonts w:ascii="Times New Roman"/>
                <w:b w:val="false"/>
                <w:i w:val="false"/>
                <w:color w:val="000000"/>
                <w:sz w:val="20"/>
              </w:rPr>
              <w:t xml:space="preserve">№ 35/388-VI шешіміне </w:t>
            </w:r>
            <w:r>
              <w:br/>
            </w:r>
            <w:r>
              <w:rPr>
                <w:rFonts w:ascii="Times New Roman"/>
                <w:b w:val="false"/>
                <w:i w:val="false"/>
                <w:color w:val="000000"/>
                <w:sz w:val="20"/>
              </w:rPr>
              <w:t>3 қосымша</w:t>
            </w:r>
          </w:p>
        </w:tc>
      </w:tr>
    </w:tbl>
    <w:bookmarkStart w:name="z20" w:id="12"/>
    <w:p>
      <w:pPr>
        <w:spacing w:after="0"/>
        <w:ind w:left="0"/>
        <w:jc w:val="left"/>
      </w:pPr>
      <w:r>
        <w:rPr>
          <w:rFonts w:ascii="Times New Roman"/>
          <w:b/>
          <w:i w:val="false"/>
          <w:color w:val="000000"/>
        </w:rPr>
        <w:t xml:space="preserve"> 2020-2022 жылдарға арналған жалпы сипаттағы трансферттерді айқындау кезінде жергілікті бюджеттердің шығыстар базасына қосымша қосылған ауылдық елді мекендерде жұмыс істейтін және тұратын мемлекеттік білім беру, әлеуметтік қамсыздандыру, мәдениет, спорт ұйымдарының, аграрлық өнеркәсіп кешенінің мамандарына коммуналдық қызметтерді төлеу және отын сатып алу бойынша әлеуметтік қолдау шараларын ұсынуға қаражат</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1049"/>
        <w:gridCol w:w="3325"/>
        <w:gridCol w:w="3326"/>
        <w:gridCol w:w="3326"/>
      </w:tblGrid>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қалалардың атауы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774 366</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807 738</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844 466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34 214</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35 925</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37 362</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20 684</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21 718</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22 587</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45 234</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Бесқарағай ауданы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31 882</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32 037</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60 060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62 462</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55 956</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58 756</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61 695</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54 432</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65 318</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78 382</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55 987</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58 786</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61 137</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59 906</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59 906</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59 906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19 907</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23 888</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90 264</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90 264</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92 064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51 321</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52 861</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54 432</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101 093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102 106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23 795</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