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1d19" w14:textId="b061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27 желтоқсандағы № 38/2-VI "Өскемен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22 тамыздағы № 47/3-VI шешімі. Шығыс Қазақстан облысының Әділет департаментінде 2019 жылғы 2 қыркүйекте № 6132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27 желтоқсандағы № 38/2-VI "Өскемен қаласының 2019-2021 жылдарға арналған бюджеті туралы" (Нормативтік құқықтық актілерді мемлекеттік тіркеу тізілімінде 5-1-207 нөмірімен тіркелген, Қазақстан Республикасының нормативтік құқықтық актілерінің электрондық түрдегі эталондық бақылау банкінде 2019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2019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64 835 407,3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20 799 638,7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894 595,2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5 566 934,4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37 574 239,0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66 608 391,0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-300 000,0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140 763,0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145 986,0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5 223,0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-1 613 746,7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1 613 746,7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7 188 893,8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5 577 690,4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2 543,3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64 835 407,3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20 799 638,7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8 323 039,3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8 323 039,3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4 911 577,4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4 911 577,4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5 883 690,0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1 802 317,0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1 057 461,0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623 577,0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623 577,0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894 595,2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183 404,0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683 626,2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683 626,2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37 574 239,0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37 574 239,0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66 608 391,0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834 909,9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229 737,6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133 456,4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120 625,7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74 819,9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74 819,9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38 588,2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38 588,2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136 529,5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109 632,6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109 632,6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19 592 468,3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16 997 344,9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10 921 936,3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790 645,0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1 984 447,0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2 306 904,9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347 347,7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64 903,6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64 903,6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2 926 720,8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2 880 149,8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577 518,2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810 721,0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568 580,0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292 226,4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148 365,1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156 315,2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31 147 346,6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5 122 537,0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85 062,8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729 619,6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1 852 202,4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424 032,4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1 122 382,6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25 974 519,4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7 879 390,8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16 978 202,4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177 055,5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563 014,7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879 912,6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306 279,1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231 631,3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95 501,8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199 170,2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168 653,3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168 653,3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8 679 063,9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8 614 377,8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5 505 571,4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1 658 806,4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1 355 132,1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-1 613 746,7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1 613 746,7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