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c77a" w14:textId="c10c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бойынша 2019 жылға мектепке дейінгі тәрбие мен оқытуға мемлекеттік білім беру тапсырысын, ата-ананың ақы төлеу мөлшерін бекіту туралы</w:t>
      </w:r>
    </w:p>
    <w:p>
      <w:pPr>
        <w:spacing w:after="0"/>
        <w:ind w:left="0"/>
        <w:jc w:val="both"/>
      </w:pPr>
      <w:r>
        <w:rPr>
          <w:rFonts w:ascii="Times New Roman"/>
          <w:b w:val="false"/>
          <w:i w:val="false"/>
          <w:color w:val="000000"/>
          <w:sz w:val="28"/>
        </w:rPr>
        <w:t>Шығыс Қазақстан облысы Семей қаласының әкімдігінің 2019 жылғы 20 наурыздағы № 470 қаулысы. Шығыс Қазақстан облысының Әділет департаментінде 2019 жылғы 29 наурызда № 5810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Семей қаласы бойынша 2019 жылға мектепке дейінгі тәрбие мен оқытуға мемлекеттік білім беру тапсырысы, ата-ананың ақы төлеу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"Шығыс Қазақстан облысы Семей қаласының білім бөлімі" мемлекеттік мекемесі Қазақстан Республикасының заңнамасымен белгіленген тәртіппен:</w:t>
      </w:r>
    </w:p>
    <w:bookmarkEnd w:id="3"/>
    <w:bookmarkStart w:name="z10" w:id="4"/>
    <w:p>
      <w:pPr>
        <w:spacing w:after="0"/>
        <w:ind w:left="0"/>
        <w:jc w:val="both"/>
      </w:pPr>
      <w:r>
        <w:rPr>
          <w:rFonts w:ascii="Times New Roman"/>
          <w:b w:val="false"/>
          <w:i w:val="false"/>
          <w:color w:val="000000"/>
          <w:sz w:val="28"/>
        </w:rPr>
        <w:t xml:space="preserve">
      1) осы қаулының аумақтық әділет органында мемлекеттік тіркелуін; </w:t>
      </w:r>
    </w:p>
    <w:bookmarkEnd w:id="4"/>
    <w:bookmarkStart w:name="z11"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жарияланғанынан кейін осы қаулының Семей қаласы әкімдігінің интернет-ресурсында орналастыруын қамтамасыз етсін.</w:t>
      </w:r>
    </w:p>
    <w:bookmarkEnd w:id="7"/>
    <w:bookmarkStart w:name="z14" w:id="8"/>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2019 жылғы "__" ______ </w:t>
            </w:r>
            <w:r>
              <w:br/>
            </w:r>
            <w:r>
              <w:rPr>
                <w:rFonts w:ascii="Times New Roman"/>
                <w:b w:val="false"/>
                <w:i w:val="false"/>
                <w:color w:val="000000"/>
                <w:sz w:val="20"/>
              </w:rPr>
              <w:t xml:space="preserve">№ ______қаулысына </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2019 жылға мектепке дейінгі тәрбие мен оқытуға мемлекеттік білім беру тапсырысы, ата-ананың ақы төлеу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3601"/>
        <w:gridCol w:w="342"/>
        <w:gridCol w:w="888"/>
        <w:gridCol w:w="421"/>
        <w:gridCol w:w="1393"/>
        <w:gridCol w:w="433"/>
        <w:gridCol w:w="4320"/>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көлемі, теңге</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барлы-</w:t>
            </w:r>
            <w:r>
              <w:br/>
            </w:r>
            <w:r>
              <w:rPr>
                <w:rFonts w:ascii="Times New Roman"/>
                <w:b w:val="false"/>
                <w:i w:val="false"/>
                <w:color w:val="000000"/>
                <w:sz w:val="20"/>
              </w:rPr>
              <w:t>
ғы</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"Арман"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"Айдана"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"Балдәурен" ясли-бақшасы" коммуналдық мемлекеттік қазыналық кәсіпорны – 12 бала түзетуші топ</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"Бала әлемі" ясли-бақшасы" коммуналдық мемлекеттік қазыналық кәсіпорны – 24 бала түзетуші топ</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"НҰРСӘУЛЕ"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"АҚ БОТА"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"БАЛБӨБЕК"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"АЙГӨЛЕК" ясли-бақшасы" коммуналдық мемлекеттік қазыналық кәсіпорны - 104 бала түзетуші топтар</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"Бал Бұлақ" ясли – бақшасы" гуманитарлық-эстетикалық және сауықтыру бейініндегі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"ЕРТӨСТІК"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"АЖАР" ясли-бақшасы"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мектепке дейінгі шағын орталығы"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мектепке дейінгі шағын орталығы" коммуналдық мемлекеттік қазыналық кәсіпорны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лингвистика және компьютерлік технологиялар мектеп-гимназиясы" жауапкершілігі шектеулі серіктестігі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шағын орталығы" жауапкершілігі шектеулі серіктестігі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Жібек" шағын орталығы" жауапкершілігі шектеулі серіктестігі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бесік" ясли-бақшасы" жауапкершілігі шектеулі серіктестігі - 21 бала түзетуші топтар</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шағын орталығы Югай Галина Викторовна жеке кәсіпкер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"Өрлеу"балабақшасы "Сәт Транс" жауапкершілігі шектеулі серіктестігі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"Ақылтай" жауапкершілігі шектеулі серіктестігі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12400 3-ден 6 жасқа дейін 12500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