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73d8" w14:textId="ecd7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33/223-VI "Ертіс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22 сәуірдегі № 37/256-VI шешімі. Шығыс Қазақстан облысының Әділет департаментінде 2019 жылғы 6 мамырда № 5919 болып тіркелді. Күші жойылды - Шығыс Қазақстан облысы Семей қаласы мәслихатының 2019 жылғы 30 желтоқсандағы № 48/324-VI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33/223-VI "Ертіс ауылдық округінің 2019-2021 жылдарға арналған бюджеті туралы" (нормативтік құқықтық актілерді мемлекеттік тіркеу Тізілімінде № 5-2-201 болып тіркелген, 2019 жылғы 29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"Ертіс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–37 977,0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3 157,0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34 600,0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40 036,8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-2 059,8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2 059,8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2 059,8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