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9665" w14:textId="ad29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33/218-VI "Шульбинск кентінің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22 сәуірдегі № 37/251-VI шешімі. Шығыс Қазақстан облысының Әділет департаментінде 2019 жылғы 8 мамырда № 5930 болып тіркелді. Күші жойылды - Шығыс Қазақстан облысы Семей қаласы мәслихатының 2019 жылғы 30 желтоқсандағы № 48/331-VI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№ 48/331-VI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33/218-VI "Шульбинск кентінің 2019-2021 жылдарға арналған бюджеті туралы" (нормативтік құқықтық актілерді мемлекеттік тіркеу Тізілімінде № 5-2-205 болып тіркелген, 2019 жылғы 28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"Шульбинск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40 885,0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8 264,0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32 571,0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43 508,3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-2 623,3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2 623,3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2 623,3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37/251-VI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