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9665" w14:textId="ad29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2018 жылғы 29 желтоқсандағы № 33/218-VI "Шульбинск кентінің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22 сәуірдегі № 37/251-VI шешімі. Шығыс Қазақстан облысының Әділет департаментінде 2019 жылғы 8 мамырда № 5930 болып тіркелді. Күші жойылды - Шығыс Қазақстан облысы Семей қаласы мәслихатының 2019 жылғы 30 желтоқсандағы № 48/331-VI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№ 48/331-VI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33/218-VI "Шульбинск кентінің 2019-2021 жылдарға арналған бюджеті туралы" (нормативтік құқықтық актілерді мемлекеттік тіркеу Тізілімінде № 5-2-205 болып тіркелген, 2019 жылғы 28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"Шульбинск кентінің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40 885,0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8 264,0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32 571,0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43 508,3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-2 623,3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2 623,3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2 623,3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37/251-VI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-2 623,3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