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d88c" w14:textId="33ad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ұйымдардың мамандарына коммуналдық көрсетілетін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18 маусымдағы № 39/272-VI шешімі. Шығыс Қазақстан облысының Әділет департаментінде 2019 жылғы 24 маусымда № 6033 болып тіркелді. Күші жойылды - Шығыс Қазақстан облысы Семей қаласы мәслихатының 2020 жылғы 29 сәуірдегі № 52/378-VI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 мәслихатының 29.04.2020 </w:t>
      </w:r>
      <w:r>
        <w:rPr>
          <w:rFonts w:ascii="Times New Roman"/>
          <w:b w:val="false"/>
          <w:i w:val="false"/>
          <w:color w:val="ff0000"/>
          <w:sz w:val="28"/>
        </w:rPr>
        <w:t>№ 52/378-VI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 бабының </w:t>
      </w:r>
      <w:r>
        <w:rPr>
          <w:rFonts w:ascii="Times New Roman"/>
          <w:b w:val="false"/>
          <w:i w:val="false"/>
          <w:color w:val="000000"/>
          <w:sz w:val="28"/>
        </w:rPr>
        <w:t>5 -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15) тармақшасына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1.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бюджет қаражаты есебінен 11,733 айлық есептік көрсеткіш мөлшерінде 31104 (отыз бір мың жүз төрт)  теңге мөлшерінде көрсетіледі.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Семей қаласы мәслихатының 03.03.2020 </w:t>
      </w:r>
      <w:r>
        <w:rPr>
          <w:rFonts w:ascii="Times New Roman"/>
          <w:b w:val="false"/>
          <w:i w:val="false"/>
          <w:color w:val="000000"/>
          <w:sz w:val="28"/>
        </w:rPr>
        <w:t>№ 49/337-VI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уәкілетті орган – "ШҚО Семей қаласының жұмыспен қамту, әлеуметтік бағдарламалар және азаматтық хал актілерін тіркеу бөлімі" мемлекеттік мекемесі (одан әрі – көрсетілетін қызметті беруші) жүзеге асырады;</w:t>
      </w:r>
    </w:p>
    <w:bookmarkEnd w:id="4"/>
    <w:bookmarkStart w:name="z11" w:id="5"/>
    <w:p>
      <w:pPr>
        <w:spacing w:after="0"/>
        <w:ind w:left="0"/>
        <w:jc w:val="both"/>
      </w:pPr>
      <w:r>
        <w:rPr>
          <w:rFonts w:ascii="Times New Roman"/>
          <w:b w:val="false"/>
          <w:i w:val="false"/>
          <w:color w:val="000000"/>
          <w:sz w:val="28"/>
        </w:rPr>
        <w:t xml:space="preserve">
      2) жеке тұлға (немесе нотариат куәландырған сенімхат бойынша оның өкілі) әлеуметтік қолдауды алу үшін "Азаматтарға арналған үкімет" мемлекеттік корпорациясы" коммерциялық емес акционерлік қоғамға, қызмет берушіге немесе ауылдық округ әкіміне еркін нысанда жазылған өтінішпен жүгінеді және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құжаттардың тізімін ұсынады;</w:t>
      </w:r>
    </w:p>
    <w:bookmarkEnd w:id="5"/>
    <w:bookmarkStart w:name="z16" w:id="6"/>
    <w:p>
      <w:pPr>
        <w:spacing w:after="0"/>
        <w:ind w:left="0"/>
        <w:jc w:val="both"/>
      </w:pPr>
      <w:r>
        <w:rPr>
          <w:rFonts w:ascii="Times New Roman"/>
          <w:b w:val="false"/>
          <w:i w:val="false"/>
          <w:color w:val="000000"/>
          <w:sz w:val="28"/>
        </w:rPr>
        <w:t>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 ішінде қабылдайды, Мемлекеттік корпорацияға жүгінген кезде қабылдау күні мемлекеттік қызметті көрсету мерзіміне кірмейді;</w:t>
      </w:r>
    </w:p>
    <w:bookmarkEnd w:id="6"/>
    <w:bookmarkStart w:name="z17" w:id="7"/>
    <w:p>
      <w:pPr>
        <w:spacing w:after="0"/>
        <w:ind w:left="0"/>
        <w:jc w:val="both"/>
      </w:pPr>
      <w:r>
        <w:rPr>
          <w:rFonts w:ascii="Times New Roman"/>
          <w:b w:val="false"/>
          <w:i w:val="false"/>
          <w:color w:val="000000"/>
          <w:sz w:val="28"/>
        </w:rPr>
        <w:t>
      4) әлеуметтік қолдауды тағайындаудан бас тартуға:</w:t>
      </w:r>
    </w:p>
    <w:bookmarkEnd w:id="7"/>
    <w:bookmarkStart w:name="z18" w:id="8"/>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w:t>
      </w:r>
    </w:p>
    <w:bookmarkEnd w:id="8"/>
    <w:bookmarkStart w:name="z19" w:id="9"/>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bookmarkEnd w:id="9"/>
    <w:bookmarkStart w:name="z20" w:id="10"/>
    <w:p>
      <w:pPr>
        <w:spacing w:after="0"/>
        <w:ind w:left="0"/>
        <w:jc w:val="both"/>
      </w:pPr>
      <w:r>
        <w:rPr>
          <w:rFonts w:ascii="Times New Roman"/>
          <w:b w:val="false"/>
          <w:i w:val="false"/>
          <w:color w:val="000000"/>
          <w:sz w:val="28"/>
        </w:rPr>
        <w:t>
      Семей қаласынан тыс ауылды жерде тұруы;</w:t>
      </w:r>
    </w:p>
    <w:bookmarkEnd w:id="10"/>
    <w:bookmarkStart w:name="z21" w:id="11"/>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1"/>
    <w:bookmarkStart w:name="z22" w:id="12"/>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 негіз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Семей қаласы мәслихатының 03.03.2020 </w:t>
      </w:r>
      <w:r>
        <w:rPr>
          <w:rFonts w:ascii="Times New Roman"/>
          <w:b w:val="false"/>
          <w:i w:val="false"/>
          <w:color w:val="000000"/>
          <w:sz w:val="28"/>
        </w:rPr>
        <w:t>№ 49/337-VI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Хазипов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