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93ce" w14:textId="5d89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Ақбұлақ ауылдық округінің 2020-2022 жылдарға арналған бюджеті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30 желтоқсандағы № 48/320-VI шешімі. Шығыс Қазақстан облысының Әділет департаментінде 2020 жылғы 22 қаңтарда № 6689 болып тіркелді. Күші жойылды - Шығыс Қазақстан облысы Семей қаласы мәслихатының 2020 жылғы 29 желтоқсандағы № 62/445-VI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 Күші жойылды - Шығыс Қазақстан облысы Семей қаласы мәслихатының 29.12.2020 № 62/445-VI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ның 1-тармағының 1) тармақшасына, Семей қаласы мәслихатының 2019 жылғы 23 желтоқсандағы № 47/310-VІ "Семей қаласының 2020-2022 жылдарға арналған бюджеті туралы" (нормативтік құқықтық актілерді мемлекеттік тіркеу Тізілімінде № 6469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 сәйкес, Семей қаласының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Ақбұлақ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38 520,9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37 666,0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38 520,9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Семей қаласының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58/417-VI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2020 жылға берілетін субвенция көлемі 23 371,0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48/320-VI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қаласының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58/417-VI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48/320-VI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48/320-VI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