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4f67" w14:textId="78b4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14 қыркүйектегі № 24/191-VI "Тұрғын үй көмегін көрсетудің мөлшері мен тәртібін белгілеу Қағидасы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2019 жылғы 29 қарашадағы № 36/282-VI шешімі. Шығыс Қазақстан облысының Әділет департаментінде 2019 жылғы 18 желтоқсанда № 6396 болып тіркелді. Күші жойылды - Абай облысы Курчатов қалалық мәслихатының 2023 жылғы 30 қарашадағы № 12/72-VIII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Курчатов қалалық мәслихатының 30.11.2023 </w:t>
      </w:r>
      <w:r>
        <w:rPr>
          <w:rFonts w:ascii="Times New Roman"/>
          <w:b w:val="false"/>
          <w:i w:val="false"/>
          <w:color w:val="ff0000"/>
          <w:sz w:val="28"/>
        </w:rPr>
        <w:t>№ 12/72-VIII</w:t>
      </w:r>
      <w:r>
        <w:rPr>
          <w:rFonts w:ascii="Times New Roman"/>
          <w:b w:val="false"/>
          <w:i w:val="false"/>
          <w:color w:val="ff0000"/>
          <w:sz w:val="28"/>
        </w:rPr>
        <w:t xml:space="preserve"> шешімімен (алғашқы ресми жарияланған күнінен кейін күнтізбелікон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15) тармақшасына,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ұсыну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Курчатов қалалық мәслихатының 2018 жылғы 14 қыркүйекте № 24/191-VI "Тұрғын үй көмегін көрсетудің мөлшері мен тәртібін белгілеу Қағидасы туралы" (нормативтік құқықтық актілерді мемлекеттік тіркеу Тізілімінде № 5-3-130 нөмірімен тіркелген, 2018 жылғы 18 қазанында Қазақстан Республикасының нормативтік құқықтық актілерінің электронды түрдегі Эталондық бақылау банкіне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Борисенко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29 қарашадағы </w:t>
            </w:r>
            <w:r>
              <w:br/>
            </w:r>
            <w:r>
              <w:rPr>
                <w:rFonts w:ascii="Times New Roman"/>
                <w:b w:val="false"/>
                <w:i w:val="false"/>
                <w:color w:val="000000"/>
                <w:sz w:val="20"/>
              </w:rPr>
              <w:t xml:space="preserve">№ 36/282-VI шешіміне </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p>
    <w:bookmarkEnd w:id="5"/>
    <w:bookmarkStart w:name="z15" w:id="6"/>
    <w:p>
      <w:pPr>
        <w:spacing w:after="0"/>
        <w:ind w:left="0"/>
        <w:jc w:val="both"/>
      </w:pPr>
      <w:r>
        <w:rPr>
          <w:rFonts w:ascii="Times New Roman"/>
          <w:b w:val="false"/>
          <w:i w:val="false"/>
          <w:color w:val="000000"/>
          <w:sz w:val="28"/>
        </w:rPr>
        <w:t xml:space="preserve">
      Осы аз қамтамасыз етілген отбасыларға (азаматтарға) тұрғын үй көмегін көрсету қағидасы (бұдан әрі – Қағида)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1. Осы Қағидада мынандай негізгі ұғымдар пайдаланылады:</w:t>
      </w:r>
    </w:p>
    <w:bookmarkEnd w:id="8"/>
    <w:bookmarkStart w:name="z18"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9" w:id="10"/>
    <w:p>
      <w:pPr>
        <w:spacing w:after="0"/>
        <w:ind w:left="0"/>
        <w:jc w:val="both"/>
      </w:pP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0"/>
    <w:bookmarkStart w:name="z20" w:id="11"/>
    <w:p>
      <w:pPr>
        <w:spacing w:after="0"/>
        <w:ind w:left="0"/>
        <w:jc w:val="both"/>
      </w:pPr>
      <w:r>
        <w:rPr>
          <w:rFonts w:ascii="Times New Roman"/>
          <w:b w:val="false"/>
          <w:i w:val="false"/>
          <w:color w:val="000000"/>
          <w:sz w:val="28"/>
        </w:rPr>
        <w:t>
      3)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1"/>
    <w:bookmarkStart w:name="z21" w:id="12"/>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2"/>
    <w:bookmarkStart w:name="z22" w:id="13"/>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bookmarkEnd w:id="13"/>
    <w:bookmarkStart w:name="z23" w:id="14"/>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14"/>
    <w:bookmarkStart w:name="z24" w:id="15"/>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5"/>
    <w:bookmarkStart w:name="z25" w:id="16"/>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6"/>
    <w:bookmarkStart w:name="z26" w:id="17"/>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7"/>
    <w:bookmarkStart w:name="z27" w:id="18"/>
    <w:p>
      <w:pPr>
        <w:spacing w:after="0"/>
        <w:ind w:left="0"/>
        <w:jc w:val="both"/>
      </w:pPr>
      <w:r>
        <w:rPr>
          <w:rFonts w:ascii="Times New Roman"/>
          <w:b w:val="false"/>
          <w:i w:val="false"/>
          <w:color w:val="000000"/>
          <w:sz w:val="28"/>
        </w:rPr>
        <w:t>
      Коммуналдық қызметтердi жеткiзушiлер "Курчатов қаласының жұмыспен қамту және әлеуметтік бағдарламалар бөлімі" ММ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w:t>
      </w:r>
    </w:p>
    <w:bookmarkEnd w:id="18"/>
    <w:bookmarkStart w:name="z28" w:id="19"/>
    <w:p>
      <w:pPr>
        <w:spacing w:after="0"/>
        <w:ind w:left="0"/>
        <w:jc w:val="left"/>
      </w:pPr>
      <w:r>
        <w:rPr>
          <w:rFonts w:ascii="Times New Roman"/>
          <w:b/>
          <w:i w:val="false"/>
          <w:color w:val="000000"/>
        </w:rPr>
        <w:t xml:space="preserve"> 2. Тұрғын үй көмегін тағайындау тәртібі</w:t>
      </w:r>
    </w:p>
    <w:bookmarkEnd w:id="19"/>
    <w:bookmarkStart w:name="z29" w:id="20"/>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20"/>
    <w:bookmarkStart w:name="z30" w:id="21"/>
    <w:p>
      <w:pPr>
        <w:spacing w:after="0"/>
        <w:ind w:left="0"/>
        <w:jc w:val="both"/>
      </w:pPr>
      <w:r>
        <w:rPr>
          <w:rFonts w:ascii="Times New Roman"/>
          <w:b w:val="false"/>
          <w:i w:val="false"/>
          <w:color w:val="000000"/>
          <w:sz w:val="28"/>
        </w:rPr>
        <w:t xml:space="preserve">
      5. Тұрғын үй көмегін тағайындау үшін отбасы (азамат немесе нотариалды куәландырылған сенімхаты бойынша оның өкілі) тоқсан сайын уәкілетті ұйымға немесе www.egov.kz "электронды үкімет" веб-порталына (бұдан әрі – портал) өтініш береді алады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p>
    <w:bookmarkEnd w:id="21"/>
    <w:bookmarkStart w:name="z31" w:id="22"/>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22"/>
    <w:bookmarkStart w:name="z32" w:id="23"/>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23"/>
    <w:bookmarkStart w:name="z33" w:id="24"/>
    <w:p>
      <w:pPr>
        <w:spacing w:after="0"/>
        <w:ind w:left="0"/>
        <w:jc w:val="both"/>
      </w:pPr>
      <w:r>
        <w:rPr>
          <w:rFonts w:ascii="Times New Roman"/>
          <w:b w:val="false"/>
          <w:i w:val="false"/>
          <w:color w:val="000000"/>
          <w:sz w:val="28"/>
        </w:rPr>
        <w:t>
      8. Тұрғын үй көмегін тағайындау үшін құжаттар ағымдағы тоқсанның соңғы айының 25-не дейін қабылданады.</w:t>
      </w:r>
    </w:p>
    <w:bookmarkEnd w:id="24"/>
    <w:bookmarkStart w:name="z34" w:id="25"/>
    <w:p>
      <w:pPr>
        <w:spacing w:after="0"/>
        <w:ind w:left="0"/>
        <w:jc w:val="both"/>
      </w:pPr>
      <w:r>
        <w:rPr>
          <w:rFonts w:ascii="Times New Roman"/>
          <w:b w:val="false"/>
          <w:i w:val="false"/>
          <w:color w:val="000000"/>
          <w:sz w:val="28"/>
        </w:rPr>
        <w:t>
      9. Тұрғын үй көмегі берілмейтін отбасылар:</w:t>
      </w:r>
    </w:p>
    <w:bookmarkEnd w:id="25"/>
    <w:bookmarkStart w:name="z35" w:id="26"/>
    <w:p>
      <w:pPr>
        <w:spacing w:after="0"/>
        <w:ind w:left="0"/>
        <w:jc w:val="both"/>
      </w:pPr>
      <w:r>
        <w:rPr>
          <w:rFonts w:ascii="Times New Roman"/>
          <w:b w:val="false"/>
          <w:i w:val="false"/>
          <w:color w:val="000000"/>
          <w:sz w:val="28"/>
        </w:rPr>
        <w:t xml:space="preserve">
      1) жеке меншігінде бір бірліктен артық тұрғын үйі (үйі, пәтері) бар немесе тұрғын үй-жайларын жалға берген; </w:t>
      </w:r>
    </w:p>
    <w:bookmarkEnd w:id="26"/>
    <w:bookmarkStart w:name="z36" w:id="27"/>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27"/>
    <w:bookmarkStart w:name="z37" w:id="28"/>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28"/>
    <w:bookmarkStart w:name="z38" w:id="29"/>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29"/>
    <w:bookmarkStart w:name="z39" w:id="30"/>
    <w:p>
      <w:pPr>
        <w:spacing w:after="0"/>
        <w:ind w:left="0"/>
        <w:jc w:val="both"/>
      </w:pPr>
      <w:r>
        <w:rPr>
          <w:rFonts w:ascii="Times New Roman"/>
          <w:b w:val="false"/>
          <w:i w:val="false"/>
          <w:color w:val="000000"/>
          <w:sz w:val="28"/>
        </w:rPr>
        <w:t>
      10.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30"/>
    <w:bookmarkStart w:name="z40" w:id="31"/>
    <w:p>
      <w:pPr>
        <w:spacing w:after="0"/>
        <w:ind w:left="0"/>
        <w:jc w:val="both"/>
      </w:pPr>
      <w:r>
        <w:rPr>
          <w:rFonts w:ascii="Times New Roman"/>
          <w:b w:val="false"/>
          <w:i w:val="false"/>
          <w:color w:val="000000"/>
          <w:sz w:val="28"/>
        </w:rPr>
        <w:t>
      11. Тұрғын үйдi (тұрғын ғимаратты) күтiп-ұстауға, электр жүйесiмен,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31"/>
    <w:bookmarkStart w:name="z41" w:id="32"/>
    <w:p>
      <w:pPr>
        <w:spacing w:after="0"/>
        <w:ind w:left="0"/>
        <w:jc w:val="both"/>
      </w:pPr>
      <w:r>
        <w:rPr>
          <w:rFonts w:ascii="Times New Roman"/>
          <w:b w:val="false"/>
          <w:i w:val="false"/>
          <w:color w:val="000000"/>
          <w:sz w:val="28"/>
        </w:rPr>
        <w:t>
      12.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32"/>
    <w:bookmarkStart w:name="z42" w:id="33"/>
    <w:p>
      <w:pPr>
        <w:spacing w:after="0"/>
        <w:ind w:left="0"/>
        <w:jc w:val="both"/>
      </w:pPr>
      <w:r>
        <w:rPr>
          <w:rFonts w:ascii="Times New Roman"/>
          <w:b w:val="false"/>
          <w:i w:val="false"/>
          <w:color w:val="000000"/>
          <w:sz w:val="28"/>
        </w:rPr>
        <w:t>
      13.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33"/>
    <w:bookmarkStart w:name="z43" w:id="34"/>
    <w:p>
      <w:pPr>
        <w:spacing w:after="0"/>
        <w:ind w:left="0"/>
        <w:jc w:val="both"/>
      </w:pPr>
      <w:r>
        <w:rPr>
          <w:rFonts w:ascii="Times New Roman"/>
          <w:b w:val="false"/>
          <w:i w:val="false"/>
          <w:color w:val="000000"/>
          <w:sz w:val="28"/>
        </w:rPr>
        <w:t>
      14.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34"/>
    <w:bookmarkStart w:name="z44" w:id="35"/>
    <w:p>
      <w:pPr>
        <w:spacing w:after="0"/>
        <w:ind w:left="0"/>
        <w:jc w:val="both"/>
      </w:pPr>
      <w:r>
        <w:rPr>
          <w:rFonts w:ascii="Times New Roman"/>
          <w:b w:val="false"/>
          <w:i w:val="false"/>
          <w:color w:val="000000"/>
          <w:sz w:val="28"/>
        </w:rPr>
        <w:t>
      15. Тұрғын үй көмегін тағайындаған кезде келесі шарттар қолданылады:</w:t>
      </w:r>
    </w:p>
    <w:bookmarkEnd w:id="35"/>
    <w:bookmarkStart w:name="z45" w:id="36"/>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36"/>
    <w:bookmarkStart w:name="z46" w:id="37"/>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37"/>
    <w:bookmarkStart w:name="z47" w:id="38"/>
    <w:p>
      <w:pPr>
        <w:spacing w:after="0"/>
        <w:ind w:left="0"/>
        <w:jc w:val="both"/>
      </w:pPr>
      <w:r>
        <w:rPr>
          <w:rFonts w:ascii="Times New Roman"/>
          <w:b w:val="false"/>
          <w:i w:val="false"/>
          <w:color w:val="000000"/>
          <w:sz w:val="28"/>
        </w:rPr>
        <w:t>
      16. Тұрғын үй көмегін ұсыну үшін негіз уәкілетті органның шешімі болып табылады.</w:t>
      </w:r>
    </w:p>
    <w:bookmarkEnd w:id="38"/>
    <w:bookmarkStart w:name="z48" w:id="39"/>
    <w:p>
      <w:pPr>
        <w:spacing w:after="0"/>
        <w:ind w:left="0"/>
        <w:jc w:val="both"/>
      </w:pPr>
      <w:r>
        <w:rPr>
          <w:rFonts w:ascii="Times New Roman"/>
          <w:b w:val="false"/>
          <w:i w:val="false"/>
          <w:color w:val="000000"/>
          <w:sz w:val="28"/>
        </w:rPr>
        <w:t>
      17.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39"/>
    <w:bookmarkStart w:name="z49" w:id="40"/>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40"/>
    <w:bookmarkStart w:name="z50" w:id="41"/>
    <w:p>
      <w:pPr>
        <w:spacing w:after="0"/>
        <w:ind w:left="0"/>
        <w:jc w:val="both"/>
      </w:pPr>
      <w:r>
        <w:rPr>
          <w:rFonts w:ascii="Times New Roman"/>
          <w:b w:val="false"/>
          <w:i w:val="false"/>
          <w:color w:val="000000"/>
          <w:sz w:val="28"/>
        </w:rPr>
        <w:t>
      18.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41"/>
    <w:bookmarkStart w:name="z51" w:id="42"/>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42"/>
    <w:bookmarkStart w:name="z52" w:id="43"/>
    <w:p>
      <w:pPr>
        <w:spacing w:after="0"/>
        <w:ind w:left="0"/>
        <w:jc w:val="both"/>
      </w:pPr>
      <w:r>
        <w:rPr>
          <w:rFonts w:ascii="Times New Roman"/>
          <w:b w:val="false"/>
          <w:i w:val="false"/>
          <w:color w:val="000000"/>
          <w:sz w:val="28"/>
        </w:rPr>
        <w:t>
      19. Тұрғын үй көмегі жергілікті атқарушы органдармен бекітілген, осы мақсаттарға отбасылардың (азаматтар) шығыстар деңгейінің шекті –рұқсаты мен нормасы шегінде, жеке тұрғын үй қорында жергілікті атқарушы органмен жалға алынған, тұрғын жайға пайдалануға жал төлемі, телекоммуникация желілеріне қосылған, телефонға абоненттік төлемнің өсуіне қатысы байланыс және коммуналдық қызметтерді тұтынуға, кондоминиум объектісінің ортақ пайдаланымдағы мүлікті күтіп-ұстауға шығындарды төлеу сомасының арасындағы айырмасы ретінде анықталады.</w:t>
      </w:r>
    </w:p>
    <w:bookmarkEnd w:id="43"/>
    <w:bookmarkStart w:name="z53" w:id="44"/>
    <w:p>
      <w:pPr>
        <w:spacing w:after="0"/>
        <w:ind w:left="0"/>
        <w:jc w:val="both"/>
      </w:pPr>
      <w:r>
        <w:rPr>
          <w:rFonts w:ascii="Times New Roman"/>
          <w:b w:val="false"/>
          <w:i w:val="false"/>
          <w:color w:val="000000"/>
          <w:sz w:val="28"/>
        </w:rPr>
        <w:t>
      20. Отбасының шекті жол берілетін шығыстарының үлесі отбасының жиынтық табысына қарай 7 % мөлшерінде белгіленеді.</w:t>
      </w:r>
    </w:p>
    <w:bookmarkEnd w:id="44"/>
    <w:bookmarkStart w:name="z54" w:id="45"/>
    <w:p>
      <w:pPr>
        <w:spacing w:after="0"/>
        <w:ind w:left="0"/>
        <w:jc w:val="both"/>
      </w:pPr>
      <w:r>
        <w:rPr>
          <w:rFonts w:ascii="Times New Roman"/>
          <w:b w:val="false"/>
          <w:i w:val="false"/>
          <w:color w:val="000000"/>
          <w:sz w:val="28"/>
        </w:rPr>
        <w:t>
      21. Тұрғын үй көмегінің мөлшерін есептеу кезінде келесі нормалар ескеріледі:</w:t>
      </w:r>
    </w:p>
    <w:bookmarkEnd w:id="45"/>
    <w:bookmarkStart w:name="z55" w:id="46"/>
    <w:p>
      <w:pPr>
        <w:spacing w:after="0"/>
        <w:ind w:left="0"/>
        <w:jc w:val="both"/>
      </w:pPr>
      <w:r>
        <w:rPr>
          <w:rFonts w:ascii="Times New Roman"/>
          <w:b w:val="false"/>
          <w:i w:val="false"/>
          <w:color w:val="000000"/>
          <w:sz w:val="28"/>
        </w:rPr>
        <w:t>
      1) алаңдар:</w:t>
      </w:r>
    </w:p>
    <w:bookmarkEnd w:id="46"/>
    <w:bookmarkStart w:name="z56" w:id="47"/>
    <w:p>
      <w:pPr>
        <w:spacing w:after="0"/>
        <w:ind w:left="0"/>
        <w:jc w:val="both"/>
      </w:pPr>
      <w:r>
        <w:rPr>
          <w:rFonts w:ascii="Times New Roman"/>
          <w:b w:val="false"/>
          <w:i w:val="false"/>
          <w:color w:val="000000"/>
          <w:sz w:val="28"/>
        </w:rPr>
        <w:t>
      жалғыз тұратын азаматтар үшін – 35 шаршы метр;</w:t>
      </w:r>
    </w:p>
    <w:bookmarkEnd w:id="47"/>
    <w:bookmarkStart w:name="z57" w:id="48"/>
    <w:p>
      <w:pPr>
        <w:spacing w:after="0"/>
        <w:ind w:left="0"/>
        <w:jc w:val="both"/>
      </w:pPr>
      <w:r>
        <w:rPr>
          <w:rFonts w:ascii="Times New Roman"/>
          <w:b w:val="false"/>
          <w:i w:val="false"/>
          <w:color w:val="000000"/>
          <w:sz w:val="28"/>
        </w:rPr>
        <w:t>
      2 адамнан тұратын отбасы үшін – 45 шаршы метр;</w:t>
      </w:r>
    </w:p>
    <w:bookmarkEnd w:id="48"/>
    <w:bookmarkStart w:name="z58" w:id="49"/>
    <w:p>
      <w:pPr>
        <w:spacing w:after="0"/>
        <w:ind w:left="0"/>
        <w:jc w:val="both"/>
      </w:pPr>
      <w:r>
        <w:rPr>
          <w:rFonts w:ascii="Times New Roman"/>
          <w:b w:val="false"/>
          <w:i w:val="false"/>
          <w:color w:val="000000"/>
          <w:sz w:val="28"/>
        </w:rPr>
        <w:t>
      3 адамнан тұратын отбасы үшін – 55 шаршы метр;</w:t>
      </w:r>
    </w:p>
    <w:bookmarkEnd w:id="49"/>
    <w:bookmarkStart w:name="z59" w:id="50"/>
    <w:p>
      <w:pPr>
        <w:spacing w:after="0"/>
        <w:ind w:left="0"/>
        <w:jc w:val="both"/>
      </w:pPr>
      <w:r>
        <w:rPr>
          <w:rFonts w:ascii="Times New Roman"/>
          <w:b w:val="false"/>
          <w:i w:val="false"/>
          <w:color w:val="000000"/>
          <w:sz w:val="28"/>
        </w:rPr>
        <w:t>
      4 және одан артық адамдардан тұратын отбасы үшін – әр қайсысына 15 шаршы метрден, бірақ 90 шаршы метрден артық емес;</w:t>
      </w:r>
    </w:p>
    <w:bookmarkEnd w:id="50"/>
    <w:bookmarkStart w:name="z60" w:id="51"/>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шаршыметрге 30 теңге;</w:t>
      </w:r>
    </w:p>
    <w:bookmarkEnd w:id="51"/>
    <w:bookmarkStart w:name="z61" w:id="52"/>
    <w:p>
      <w:pPr>
        <w:spacing w:after="0"/>
        <w:ind w:left="0"/>
        <w:jc w:val="both"/>
      </w:pPr>
      <w:r>
        <w:rPr>
          <w:rFonts w:ascii="Times New Roman"/>
          <w:b w:val="false"/>
          <w:i w:val="false"/>
          <w:color w:val="000000"/>
          <w:sz w:val="28"/>
        </w:rPr>
        <w:t>
      3) бiрайға электрэнергиясын тұтыну – әр тұратын адамға 90 кВт, жалғыз тұратын зейнеткерлер, мүгедектер үшін – 120 кВт.</w:t>
      </w:r>
    </w:p>
    <w:bookmarkEnd w:id="52"/>
    <w:bookmarkStart w:name="z62" w:id="53"/>
    <w:p>
      <w:pPr>
        <w:spacing w:after="0"/>
        <w:ind w:left="0"/>
        <w:jc w:val="left"/>
      </w:pPr>
      <w:r>
        <w:rPr>
          <w:rFonts w:ascii="Times New Roman"/>
          <w:b/>
          <w:i w:val="false"/>
          <w:color w:val="000000"/>
        </w:rPr>
        <w:t xml:space="preserve"> 4. Тұрғын үй көмегін төлеу</w:t>
      </w:r>
    </w:p>
    <w:bookmarkEnd w:id="53"/>
    <w:bookmarkStart w:name="z63" w:id="54"/>
    <w:p>
      <w:pPr>
        <w:spacing w:after="0"/>
        <w:ind w:left="0"/>
        <w:jc w:val="both"/>
      </w:pPr>
      <w:r>
        <w:rPr>
          <w:rFonts w:ascii="Times New Roman"/>
          <w:b w:val="false"/>
          <w:i w:val="false"/>
          <w:color w:val="000000"/>
          <w:sz w:val="28"/>
        </w:rPr>
        <w:t>
      22. Тұрғын үй көмегін төлеу екінші деңгейдегі банктер арқылы алушылардың дербес шоттарына аудару жолымен жүзеге асырылады.</w:t>
      </w:r>
    </w:p>
    <w:bookmarkEnd w:id="54"/>
    <w:bookmarkStart w:name="z64" w:id="55"/>
    <w:p>
      <w:pPr>
        <w:spacing w:after="0"/>
        <w:ind w:left="0"/>
        <w:jc w:val="left"/>
      </w:pPr>
      <w:r>
        <w:rPr>
          <w:rFonts w:ascii="Times New Roman"/>
          <w:b/>
          <w:i w:val="false"/>
          <w:color w:val="000000"/>
        </w:rPr>
        <w:t xml:space="preserve"> 5. Қорытынды ережелер</w:t>
      </w:r>
    </w:p>
    <w:bookmarkEnd w:id="55"/>
    <w:bookmarkStart w:name="z65" w:id="56"/>
    <w:p>
      <w:pPr>
        <w:spacing w:after="0"/>
        <w:ind w:left="0"/>
        <w:jc w:val="both"/>
      </w:pPr>
      <w:r>
        <w:rPr>
          <w:rFonts w:ascii="Times New Roman"/>
          <w:b w:val="false"/>
          <w:i w:val="false"/>
          <w:color w:val="000000"/>
          <w:sz w:val="28"/>
        </w:rPr>
        <w:t>
      23. Осы Қағидалармен реттелмеген қатынастар Қазақстан Республикасының қолданыстағы заңнамасына сәйкес реттеледі.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