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92d" w14:textId="f896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2014 жылғы 16 сәуірдегі № 26/9-V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26 қазандағы № 36/2-VI шешімі. Шығыс Қазақстан облысының Әділет департаментінде 2019 жылғы 20 қарашада № 6288 болып тіркелді. Күші жойылды - Шығыс Қазақстан облысы Риддер қалалық мәслихатының 2021 жылғы 4 наурыздағы № 3/6-VII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Қазақстан Республикасының 2008 жылғы 29 желтоқсандағы "Арнаулы әлеуметтік қызметтер туралы" Заңының 6 -бабының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Риддер қалалық мәслихатының 2014 жылғы 16 сәуірдегі № 26/9-V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3341 болып тіркелген, 2014 жылғы 06 маусымда № 23 "Лениногорская правда"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орыс тіліндегі мәтін өзгермейді:</w:t>
      </w:r>
    </w:p>
    <w:bookmarkStart w:name="z16" w:id="5"/>
    <w:p>
      <w:pPr>
        <w:spacing w:after="0"/>
        <w:ind w:left="0"/>
        <w:jc w:val="both"/>
      </w:pPr>
      <w:r>
        <w:rPr>
          <w:rFonts w:ascii="Times New Roman"/>
          <w:b w:val="false"/>
          <w:i w:val="false"/>
          <w:color w:val="000000"/>
          <w:sz w:val="28"/>
        </w:rPr>
        <w:t>
      "10. Табыстарын есептеусіз ай сайынғы әлеуметтік көмек түберкүлездің белсенді түрімен ауыратын және амбулаториялық емделуде тұрған азаматтарға, жол жүрулеріне және қосымша азықтарына күніне 0,2 мөлшерінде айлық есептік көрсеткіштің есебінде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18" w:id="6"/>
    <w:p>
      <w:pPr>
        <w:spacing w:after="0"/>
        <w:ind w:left="0"/>
        <w:jc w:val="both"/>
      </w:pPr>
      <w:r>
        <w:rPr>
          <w:rFonts w:ascii="Times New Roman"/>
          <w:b w:val="false"/>
          <w:i w:val="false"/>
          <w:color w:val="000000"/>
          <w:sz w:val="28"/>
        </w:rPr>
        <w:t xml:space="preserve">
       "14. Өмiрлiк қиын жағдай туындаған кезде әлеуметтiк көмек алу үшiн өтiнiш берушi өзiнiң немесе отбасының атынан уәкiлеттi органға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қосымша құжаттармен бірге өтініш ұсынады.</w:t>
      </w:r>
    </w:p>
    <w:bookmarkEnd w:id="6"/>
    <w:bookmarkStart w:name="z19" w:id="7"/>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bookmarkEnd w:id="7"/>
    <w:bookmarkStart w:name="z20" w:id="8"/>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