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01df" w14:textId="2620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2014 жылғы 8 шілдедегі № 23/6-V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12 маусымдағы № 39/5-VI шешімі. Шығыс Қазақстан облысының Әділет департаментінде 2019 жылғы 18 маусымда № 6019 болып тіркелді. Күші жойылды - Шығыс Қазақстан облысы Бесқарағай аудандық мәслихатының 2020 жылғы 16 сәуірдегі № 51/2-VI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16.04.2020 </w:t>
      </w:r>
      <w:r>
        <w:rPr>
          <w:rFonts w:ascii="Times New Roman"/>
          <w:b w:val="false"/>
          <w:i w:val="false"/>
          <w:color w:val="ff0000"/>
          <w:sz w:val="28"/>
        </w:rPr>
        <w:t>№ 51/2-VI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2014 жылғы 8 шілдедегі № 23/6-V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3442 нөмірімен тіркелген, "Бесқарағай тынысы" газетінің 2014 жылғы 23 тамыздағы № 68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6-1- тармақ болып есептелсін.</w:t>
      </w:r>
    </w:p>
    <w:bookmarkStart w:name="z11" w:id="4"/>
    <w:p>
      <w:pPr>
        <w:spacing w:after="0"/>
        <w:ind w:left="0"/>
        <w:jc w:val="both"/>
      </w:pPr>
      <w:r>
        <w:rPr>
          <w:rFonts w:ascii="Times New Roman"/>
          <w:b w:val="false"/>
          <w:i w:val="false"/>
          <w:color w:val="000000"/>
          <w:sz w:val="28"/>
        </w:rPr>
        <w:t>
      6-тармақ келесі редакцияда жазылсын:</w:t>
      </w:r>
    </w:p>
    <w:bookmarkEnd w:id="4"/>
    <w:bookmarkStart w:name="z12" w:id="5"/>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Бесқарағай аудандық әкімдігі белгілейді және Бесқарағай аудандық мәслихатының шешімімен бекітіледі.</w:t>
      </w:r>
    </w:p>
    <w:bookmarkEnd w:id="5"/>
    <w:bookmarkStart w:name="z13" w:id="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6"/>
    <w:bookmarkStart w:name="z14" w:id="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
    <w:bookmarkStart w:name="z15" w:id="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8"/>
    <w:bookmarkStart w:name="z16" w:id="9"/>
    <w:p>
      <w:pPr>
        <w:spacing w:after="0"/>
        <w:ind w:left="0"/>
        <w:jc w:val="both"/>
      </w:pPr>
      <w:r>
        <w:rPr>
          <w:rFonts w:ascii="Times New Roman"/>
          <w:b w:val="false"/>
          <w:i w:val="false"/>
          <w:color w:val="000000"/>
          <w:sz w:val="28"/>
        </w:rPr>
        <w:t>
      3) Бесқарағай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9"/>
    <w:bookmarkStart w:name="z17" w:id="10"/>
    <w:p>
      <w:pPr>
        <w:spacing w:after="0"/>
        <w:ind w:left="0"/>
        <w:jc w:val="both"/>
      </w:pPr>
      <w:r>
        <w:rPr>
          <w:rFonts w:ascii="Times New Roman"/>
          <w:b w:val="false"/>
          <w:i w:val="false"/>
          <w:color w:val="000000"/>
          <w:sz w:val="28"/>
        </w:rPr>
        <w:t>
      4) көпбалалық және/немесе отбасында Бесқарағай ауданының мектепке дейінгі ұйымдарына баратын ерекше білім беру қажеттіліктері бар балалардың болуы.";</w:t>
      </w:r>
    </w:p>
    <w:bookmarkEnd w:id="10"/>
    <w:bookmarkStart w:name="z18" w:id="11"/>
    <w:p>
      <w:pPr>
        <w:spacing w:after="0"/>
        <w:ind w:left="0"/>
        <w:jc w:val="both"/>
      </w:pPr>
      <w:r>
        <w:rPr>
          <w:rFonts w:ascii="Times New Roman"/>
          <w:b w:val="false"/>
          <w:i w:val="false"/>
          <w:color w:val="000000"/>
          <w:sz w:val="28"/>
        </w:rPr>
        <w:t>
      6-1-тармақтағы:</w:t>
      </w:r>
    </w:p>
    <w:bookmarkEnd w:id="11"/>
    <w:bookmarkStart w:name="z19" w:id="12"/>
    <w:p>
      <w:pPr>
        <w:spacing w:after="0"/>
        <w:ind w:left="0"/>
        <w:jc w:val="both"/>
      </w:pPr>
      <w:r>
        <w:rPr>
          <w:rFonts w:ascii="Times New Roman"/>
          <w:b w:val="false"/>
          <w:i w:val="false"/>
          <w:color w:val="000000"/>
          <w:sz w:val="28"/>
        </w:rPr>
        <w:t>
      2-1), 5) және 7) тармақшалар келесі редакцияда жазылсын:</w:t>
      </w:r>
    </w:p>
    <w:bookmarkEnd w:id="12"/>
    <w:bookmarkStart w:name="z20" w:id="13"/>
    <w:p>
      <w:pPr>
        <w:spacing w:after="0"/>
        <w:ind w:left="0"/>
        <w:jc w:val="both"/>
      </w:pPr>
      <w:r>
        <w:rPr>
          <w:rFonts w:ascii="Times New Roman"/>
          <w:b w:val="false"/>
          <w:i w:val="false"/>
          <w:color w:val="000000"/>
          <w:sz w:val="28"/>
        </w:rPr>
        <w:t>
      "2-1) арнаулы білім беру ұйымдарында, ерекше режимде ұстайтын білім беру ұйымдарында жүрген кәмелетке толмағандар;</w:t>
      </w:r>
    </w:p>
    <w:bookmarkEnd w:id="13"/>
    <w:bookmarkStart w:name="z21" w:id="14"/>
    <w:p>
      <w:pPr>
        <w:spacing w:after="0"/>
        <w:ind w:left="0"/>
        <w:jc w:val="both"/>
      </w:pPr>
      <w:r>
        <w:rPr>
          <w:rFonts w:ascii="Times New Roman"/>
          <w:b w:val="false"/>
          <w:i w:val="false"/>
          <w:color w:val="000000"/>
          <w:sz w:val="28"/>
        </w:rPr>
        <w:t>
      5) әлеуметтік мәні бар аурулардың және айналадағыларға қауіп төндіретін аурулардың салдарынан тыныс-тіршілігі шектелген адамдар;</w:t>
      </w:r>
    </w:p>
    <w:bookmarkEnd w:id="14"/>
    <w:bookmarkStart w:name="z22" w:id="15"/>
    <w:p>
      <w:pPr>
        <w:spacing w:after="0"/>
        <w:ind w:left="0"/>
        <w:jc w:val="both"/>
      </w:pPr>
      <w:r>
        <w:rPr>
          <w:rFonts w:ascii="Times New Roman"/>
          <w:b w:val="false"/>
          <w:i w:val="false"/>
          <w:color w:val="000000"/>
          <w:sz w:val="28"/>
        </w:rPr>
        <w:t>
      7) әлеуметтік бейімсіздікке және әлеуметтік депривацияға алып келген қатыгездікке ұшыраған адамдар;";</w:t>
      </w:r>
    </w:p>
    <w:bookmarkEnd w:id="15"/>
    <w:bookmarkStart w:name="z23" w:id="16"/>
    <w:p>
      <w:pPr>
        <w:spacing w:after="0"/>
        <w:ind w:left="0"/>
        <w:jc w:val="both"/>
      </w:pPr>
      <w:r>
        <w:rPr>
          <w:rFonts w:ascii="Times New Roman"/>
          <w:b w:val="false"/>
          <w:i w:val="false"/>
          <w:color w:val="000000"/>
          <w:sz w:val="28"/>
        </w:rPr>
        <w:t>
      6-1-тармақ келесі мазмұндағы 13) тармақшамен толықтырылсын:</w:t>
      </w:r>
    </w:p>
    <w:bookmarkEnd w:id="16"/>
    <w:bookmarkStart w:name="z24" w:id="17"/>
    <w:p>
      <w:pPr>
        <w:spacing w:after="0"/>
        <w:ind w:left="0"/>
        <w:jc w:val="both"/>
      </w:pPr>
      <w:r>
        <w:rPr>
          <w:rFonts w:ascii="Times New Roman"/>
          <w:b w:val="false"/>
          <w:i w:val="false"/>
          <w:color w:val="000000"/>
          <w:sz w:val="28"/>
        </w:rPr>
        <w:t>
      "13) мектепке дейінгі ұйымдарға баратын көпбалалы отбасылардағы балалар және ерекше білім беру қажеттіліктері бар балалар.";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абзацпен толықтырылсын:</w:t>
      </w:r>
    </w:p>
    <w:bookmarkStart w:name="z26" w:id="18"/>
    <w:p>
      <w:pPr>
        <w:spacing w:after="0"/>
        <w:ind w:left="0"/>
        <w:jc w:val="both"/>
      </w:pPr>
      <w:r>
        <w:rPr>
          <w:rFonts w:ascii="Times New Roman"/>
          <w:b w:val="false"/>
          <w:i w:val="false"/>
          <w:color w:val="000000"/>
          <w:sz w:val="28"/>
        </w:rPr>
        <w:t>
      "Осы Қағидалардың 6-1-тармағының 13) тармақшасында көрсетілген алушылар санаты үшін жан басына шаққандағы орташа табыстың шегі ең төмен күнкөріс деңгейінің алты еселік мөлшерінде белгіленсін.".</w:t>
      </w:r>
    </w:p>
    <w:bookmarkEnd w:id="18"/>
    <w:bookmarkStart w:name="z27"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