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6a86" w14:textId="c756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Бородулиха аудандық мәслихатының 2018 жылғы 21 желтоқсандағы № 31-2-VI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2019 жылғы 30 қыркүйектегі № 41-6-VI шешімі. Шығыс Қазақстан облысының Әділет департаментінде 2019 жылғы 4 қазанда № 6187 болып тіркелді. Күші жойылды - Шығыс Қазақстан облысы Бородулиха аудандық мәслихатының 2019 жылғы 25 желтоқсандағы № 45-5-VI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25.12.2019 </w:t>
      </w:r>
      <w:r>
        <w:rPr>
          <w:rFonts w:ascii="Times New Roman"/>
          <w:b w:val="false"/>
          <w:i w:val="false"/>
          <w:color w:val="ff0000"/>
          <w:sz w:val="28"/>
        </w:rPr>
        <w:t>№ 45-5-VI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Шығыс Қазақстан облыстық мәслихатының 2019 жылғы 10 қыркуйектегі № 33/346-VI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6166 нөмірімен тіркелген),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аудандық бюджет туралы" Бородулиха аудандық мәслихатының 2018 жылғы 21 желтоқсандағы № 31-2-VI (Нормативтік құқықтық актілерді мемлекеттік тіркеу тізілімінде 5-8-191 нөмірімен тіркелген, Қазақстан Республикасы нормативтік құқықтық актілерінің электрондық түрдегі Эталондық бақылау банкінде 2019 жылғы 11 қантарда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5872131,9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940524 мың теңге;</w:t>
      </w:r>
    </w:p>
    <w:bookmarkEnd w:id="5"/>
    <w:bookmarkStart w:name="z13" w:id="6"/>
    <w:p>
      <w:pPr>
        <w:spacing w:after="0"/>
        <w:ind w:left="0"/>
        <w:jc w:val="both"/>
      </w:pPr>
      <w:r>
        <w:rPr>
          <w:rFonts w:ascii="Times New Roman"/>
          <w:b w:val="false"/>
          <w:i w:val="false"/>
          <w:color w:val="000000"/>
          <w:sz w:val="28"/>
        </w:rPr>
        <w:t>
      салықтық емес түсімдер – 6638,7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18395 мың теңге;</w:t>
      </w:r>
    </w:p>
    <w:bookmarkEnd w:id="7"/>
    <w:bookmarkStart w:name="z15" w:id="8"/>
    <w:p>
      <w:pPr>
        <w:spacing w:after="0"/>
        <w:ind w:left="0"/>
        <w:jc w:val="both"/>
      </w:pPr>
      <w:r>
        <w:rPr>
          <w:rFonts w:ascii="Times New Roman"/>
          <w:b w:val="false"/>
          <w:i w:val="false"/>
          <w:color w:val="000000"/>
          <w:sz w:val="28"/>
        </w:rPr>
        <w:t>
      трансферттер түсімі – 4906574,2 мың теңге;</w:t>
      </w:r>
    </w:p>
    <w:bookmarkEnd w:id="8"/>
    <w:bookmarkStart w:name="z16" w:id="9"/>
    <w:p>
      <w:pPr>
        <w:spacing w:after="0"/>
        <w:ind w:left="0"/>
        <w:jc w:val="both"/>
      </w:pPr>
      <w:r>
        <w:rPr>
          <w:rFonts w:ascii="Times New Roman"/>
          <w:b w:val="false"/>
          <w:i w:val="false"/>
          <w:color w:val="000000"/>
          <w:sz w:val="28"/>
        </w:rPr>
        <w:t>
      2) шығындар – 5936394,5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25365 мың теңге, соның ішінде: </w:t>
      </w:r>
    </w:p>
    <w:bookmarkEnd w:id="10"/>
    <w:bookmarkStart w:name="z18" w:id="11"/>
    <w:p>
      <w:pPr>
        <w:spacing w:after="0"/>
        <w:ind w:left="0"/>
        <w:jc w:val="both"/>
      </w:pPr>
      <w:r>
        <w:rPr>
          <w:rFonts w:ascii="Times New Roman"/>
          <w:b w:val="false"/>
          <w:i w:val="false"/>
          <w:color w:val="000000"/>
          <w:sz w:val="28"/>
        </w:rPr>
        <w:t>
      бюджеттік кредиттер – 53025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27660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-89627,6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89627,6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53025 мың теңге;</w:t>
      </w:r>
    </w:p>
    <w:bookmarkEnd w:id="18"/>
    <w:bookmarkStart w:name="z26" w:id="19"/>
    <w:p>
      <w:pPr>
        <w:spacing w:after="0"/>
        <w:ind w:left="0"/>
        <w:jc w:val="both"/>
      </w:pPr>
      <w:r>
        <w:rPr>
          <w:rFonts w:ascii="Times New Roman"/>
          <w:b w:val="false"/>
          <w:i w:val="false"/>
          <w:color w:val="000000"/>
          <w:sz w:val="28"/>
        </w:rPr>
        <w:t>
      қарыздарды өтеу– 27660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64262,6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"9. 2019 жылға арналған аудандық бюджетте облыстық бюджеттен ағымдағы нысаналы трансферттер 739025,2 мың теңге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"10. 2019 жылға арналған аудандық бюджетте республикалық бюджеттен дамуға арналған трансферттер 229136 мың теңге сомасында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"11. 2019 жылға арналған аудандық бюджетте облыстық бюджеттен дамуға арналған трансферттер 78914 мың теңге сомасында ескерілсін.";</w:t>
      </w:r>
    </w:p>
    <w:bookmarkEnd w:id="23"/>
    <w:bookmarkStart w:name="z34"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жаңа редакцияда жазылсын.</w:t>
      </w:r>
    </w:p>
    <w:bookmarkEnd w:id="24"/>
    <w:bookmarkStart w:name="z35" w:id="25"/>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41-6-VI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31-2-VI шешіміне 1-қосымша</w:t>
            </w:r>
          </w:p>
        </w:tc>
      </w:tr>
    </w:tbl>
    <w:bookmarkStart w:name="z40" w:id="26"/>
    <w:p>
      <w:pPr>
        <w:spacing w:after="0"/>
        <w:ind w:left="0"/>
        <w:jc w:val="left"/>
      </w:pPr>
      <w:r>
        <w:rPr>
          <w:rFonts w:ascii="Times New Roman"/>
          <w:b/>
          <w:i w:val="false"/>
          <w:color w:val="000000"/>
        </w:rPr>
        <w:t xml:space="preserve"> 2019 жылға арналған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66"/>
        <w:gridCol w:w="687"/>
        <w:gridCol w:w="6125"/>
        <w:gridCol w:w="3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5872131,9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4906574,2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4906574,2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4906574,2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80"/>
        <w:gridCol w:w="1121"/>
        <w:gridCol w:w="1269"/>
        <w:gridCol w:w="5513"/>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5936394,5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599734,9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306513,1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2838307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халықыныңбасқа да тiлдерiн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513235,7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513235,7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513235,7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41-6-VI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31-2-VI шешіміне 5-қосымша</w:t>
            </w:r>
          </w:p>
        </w:tc>
      </w:tr>
    </w:tbl>
    <w:bookmarkStart w:name="z43" w:id="27"/>
    <w:p>
      <w:pPr>
        <w:spacing w:after="0"/>
        <w:ind w:left="0"/>
        <w:jc w:val="left"/>
      </w:pPr>
      <w:r>
        <w:rPr>
          <w:rFonts w:ascii="Times New Roman"/>
          <w:b/>
          <w:i w:val="false"/>
          <w:color w:val="000000"/>
        </w:rPr>
        <w:t xml:space="preserve"> 2019 жылға арналған ауылдық округ әкімдері аппараттарының бағдармалары бойынша шығындар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502"/>
        <w:gridCol w:w="3749"/>
        <w:gridCol w:w="2648"/>
        <w:gridCol w:w="3386"/>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манызы бар қаланың, кент, ауыл, ауылдық округ әкімінің қызметін қамтамасыз ету жөніндегі шығындар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 шығындар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аулдық округтерде автомобиль жолдарының жұмыс істеуін қамтамасыз етуге шығындар</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123001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123008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123013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Дмитриевка ауылдық округі әкімінің аппараты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Жерновка ауылдық округі әкімінің аппараты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Зубаир ауылдық округі әкімінің аппараты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Кұнарлы ауылдық округі әкімінің аппараты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Новодворовка ауылдық округі әкімінің аппараты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Петропавловка ауылдық округі әкімінің аппараты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Подборный ауылдық округі әкімінің аппараты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әкімінің аппараты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ауылдық округі әкімінің аппараты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41-6-VI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31-2-VI шешіміне 6-қосымша</w:t>
            </w:r>
          </w:p>
        </w:tc>
      </w:tr>
    </w:tbl>
    <w:bookmarkStart w:name="z46" w:id="28"/>
    <w:p>
      <w:pPr>
        <w:spacing w:after="0"/>
        <w:ind w:left="0"/>
        <w:jc w:val="left"/>
      </w:pPr>
      <w:r>
        <w:rPr>
          <w:rFonts w:ascii="Times New Roman"/>
          <w:b/>
          <w:i w:val="false"/>
          <w:color w:val="000000"/>
        </w:rPr>
        <w:t xml:space="preserve"> 2019 жылға арналған аулдық округ әкімдері аппараттарының арасында жергілікті өзін-өзі басқару органдарының трансферттерін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3996"/>
        <w:gridCol w:w="5602"/>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Дмитриевка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Жерновка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Зубаир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Кұнарлы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Новодворовка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Петропавловка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Подборный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