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f3fef" w14:textId="56f3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Бородулиха аудандық мәслихатының 2018 жылғы 21 желтоқсандағы № 31-2-VI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2019 жылғы 26 қарашадағы № 43-2-VI шешімі. Шығыс Қазақстан облысының Әділет департаментінде 2019 жылғы 11 желтоқсанда № 6382 болып тіркелді. Күші жойылды - Шығыс Қазақстан облысы Бородулиха аудандық мәслихатының 2019 жылғы 25 желтоқсандағы № 45-5-VI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Бородулиха аудандық мәслихатының 25.12.2019 </w:t>
      </w:r>
      <w:r>
        <w:rPr>
          <w:rFonts w:ascii="Times New Roman"/>
          <w:b w:val="false"/>
          <w:i w:val="false"/>
          <w:color w:val="ff0000"/>
          <w:sz w:val="28"/>
        </w:rPr>
        <w:t>№ 45-5-VI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2019 жылғы 5 қарашадағы № 34/366-VI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6272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p>
      <w:pPr>
        <w:spacing w:after="0"/>
        <w:ind w:left="0"/>
        <w:jc w:val="both"/>
      </w:pPr>
      <w:r>
        <w:rPr>
          <w:rFonts w:ascii="Times New Roman"/>
          <w:b w:val="false"/>
          <w:i w:val="false"/>
          <w:color w:val="000000"/>
          <w:sz w:val="28"/>
        </w:rPr>
        <w:t xml:space="preserve">
      1. Бородулиха аудандық мәслихатының 2018 жылғы 21 желтоқсандағы № 31-2-VI "2019-2021 жылдарға арналған аудандық бюджет туралы" (Нормативтік құқықтық актілерді мемлекеттік тіркеу тізілімінде 5-8-191 нөмірімен тіркелген, Қазақстан Республикасы нормативтік құқықтық актілерінің электрондық түрдегі Эталондық бақылау банкінде 2019 жылғы 11 қантарда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2019-2021 жылдарға арналған аудандық бюджет тиісінше 1, 2, 3 - қосымшаларға сәйкес, соның ішінде 2019 жылға мынадай көлемдерде бекітілсін:</w:t>
      </w:r>
    </w:p>
    <w:p>
      <w:pPr>
        <w:spacing w:after="0"/>
        <w:ind w:left="0"/>
        <w:jc w:val="both"/>
      </w:pPr>
      <w:r>
        <w:rPr>
          <w:rFonts w:ascii="Times New Roman"/>
          <w:b w:val="false"/>
          <w:i w:val="false"/>
          <w:color w:val="000000"/>
          <w:sz w:val="28"/>
        </w:rPr>
        <w:t>
      1) кірістер – 5879976,6 мың теңге, соның ішінде:</w:t>
      </w:r>
    </w:p>
    <w:p>
      <w:pPr>
        <w:spacing w:after="0"/>
        <w:ind w:left="0"/>
        <w:jc w:val="both"/>
      </w:pPr>
      <w:r>
        <w:rPr>
          <w:rFonts w:ascii="Times New Roman"/>
          <w:b w:val="false"/>
          <w:i w:val="false"/>
          <w:color w:val="000000"/>
          <w:sz w:val="28"/>
        </w:rPr>
        <w:t>
      салықтық түсімдер – 937524 мың теңге;</w:t>
      </w:r>
    </w:p>
    <w:p>
      <w:pPr>
        <w:spacing w:after="0"/>
        <w:ind w:left="0"/>
        <w:jc w:val="both"/>
      </w:pPr>
      <w:r>
        <w:rPr>
          <w:rFonts w:ascii="Times New Roman"/>
          <w:b w:val="false"/>
          <w:i w:val="false"/>
          <w:color w:val="000000"/>
          <w:sz w:val="28"/>
        </w:rPr>
        <w:t>
      салықтық емес түсімдер – 6638,7 мың теңге;</w:t>
      </w:r>
    </w:p>
    <w:p>
      <w:pPr>
        <w:spacing w:after="0"/>
        <w:ind w:left="0"/>
        <w:jc w:val="both"/>
      </w:pPr>
      <w:r>
        <w:rPr>
          <w:rFonts w:ascii="Times New Roman"/>
          <w:b w:val="false"/>
          <w:i w:val="false"/>
          <w:color w:val="000000"/>
          <w:sz w:val="28"/>
        </w:rPr>
        <w:t>
      негізгі капиталды сатудан түсетін түсімдер – 31395 мың теңге;</w:t>
      </w:r>
    </w:p>
    <w:p>
      <w:pPr>
        <w:spacing w:after="0"/>
        <w:ind w:left="0"/>
        <w:jc w:val="both"/>
      </w:pPr>
      <w:r>
        <w:rPr>
          <w:rFonts w:ascii="Times New Roman"/>
          <w:b w:val="false"/>
          <w:i w:val="false"/>
          <w:color w:val="000000"/>
          <w:sz w:val="28"/>
        </w:rPr>
        <w:t>
      трансферттер түсімі – 4904418,9 мың теңге;</w:t>
      </w:r>
    </w:p>
    <w:p>
      <w:pPr>
        <w:spacing w:after="0"/>
        <w:ind w:left="0"/>
        <w:jc w:val="both"/>
      </w:pPr>
      <w:r>
        <w:rPr>
          <w:rFonts w:ascii="Times New Roman"/>
          <w:b w:val="false"/>
          <w:i w:val="false"/>
          <w:color w:val="000000"/>
          <w:sz w:val="28"/>
        </w:rPr>
        <w:t>
      2) шығындар – 5944239,2 мың теңге;</w:t>
      </w:r>
    </w:p>
    <w:p>
      <w:pPr>
        <w:spacing w:after="0"/>
        <w:ind w:left="0"/>
        <w:jc w:val="both"/>
      </w:pPr>
      <w:r>
        <w:rPr>
          <w:rFonts w:ascii="Times New Roman"/>
          <w:b w:val="false"/>
          <w:i w:val="false"/>
          <w:color w:val="000000"/>
          <w:sz w:val="28"/>
        </w:rPr>
        <w:t xml:space="preserve">
      3) таза бюджеттік кредиттеу – 36727,5 мың теңге, соның ішінде: </w:t>
      </w:r>
    </w:p>
    <w:p>
      <w:pPr>
        <w:spacing w:after="0"/>
        <w:ind w:left="0"/>
        <w:jc w:val="both"/>
      </w:pPr>
      <w:r>
        <w:rPr>
          <w:rFonts w:ascii="Times New Roman"/>
          <w:b w:val="false"/>
          <w:i w:val="false"/>
          <w:color w:val="000000"/>
          <w:sz w:val="28"/>
        </w:rPr>
        <w:t>
      бюджеттік кредиттер – 64387,5 мың теңге;</w:t>
      </w:r>
    </w:p>
    <w:p>
      <w:pPr>
        <w:spacing w:after="0"/>
        <w:ind w:left="0"/>
        <w:jc w:val="both"/>
      </w:pPr>
      <w:r>
        <w:rPr>
          <w:rFonts w:ascii="Times New Roman"/>
          <w:b w:val="false"/>
          <w:i w:val="false"/>
          <w:color w:val="000000"/>
          <w:sz w:val="28"/>
        </w:rPr>
        <w:t>
      бюджеттік кредиттерді өтеу – 27660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-100990,1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100990,1 мың теңге, соның ішінде:</w:t>
      </w:r>
    </w:p>
    <w:p>
      <w:pPr>
        <w:spacing w:after="0"/>
        <w:ind w:left="0"/>
        <w:jc w:val="both"/>
      </w:pPr>
      <w:r>
        <w:rPr>
          <w:rFonts w:ascii="Times New Roman"/>
          <w:b w:val="false"/>
          <w:i w:val="false"/>
          <w:color w:val="000000"/>
          <w:sz w:val="28"/>
        </w:rPr>
        <w:t>
      қарыздар түсімі – 64387,5 мың теңге;</w:t>
      </w:r>
    </w:p>
    <w:p>
      <w:pPr>
        <w:spacing w:after="0"/>
        <w:ind w:left="0"/>
        <w:jc w:val="both"/>
      </w:pPr>
      <w:r>
        <w:rPr>
          <w:rFonts w:ascii="Times New Roman"/>
          <w:b w:val="false"/>
          <w:i w:val="false"/>
          <w:color w:val="000000"/>
          <w:sz w:val="28"/>
        </w:rPr>
        <w:t>
      қарыздарды өтеу – 27660 мың теңге;</w:t>
      </w:r>
    </w:p>
    <w:p>
      <w:pPr>
        <w:spacing w:after="0"/>
        <w:ind w:left="0"/>
        <w:jc w:val="both"/>
      </w:pPr>
      <w:r>
        <w:rPr>
          <w:rFonts w:ascii="Times New Roman"/>
          <w:b w:val="false"/>
          <w:i w:val="false"/>
          <w:color w:val="000000"/>
          <w:sz w:val="28"/>
        </w:rPr>
        <w:t>
      бюджет қаражатының пайдаланылатын қалдықтары – 64262,6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Ауданның жергілікті атқарушы органның 2019 жылға арналған резерві 10818,2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2019 жылға арналған аудандық бюджетте республикалық бюджеттен ағымдағы нысаналы трансферттер 1098130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2019 жылға арналған аудандық бюджетте облыстық бюджеттен ағымдағы нысаналы трансферттер 732222,2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2019 жылға арналған аудандық бюджетте облыстық бюджеттен дамуға арналған трансферттер 74625,7 мың теңге сомасында ескерілсін.";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2019 жылға арналған аудандық бюджетте мамандарды әлеуметтік қолдау шараларын іске асыру үшін 64387,5 мың теңге сомасында республикалық бюджеттен несиелер ескерілсін.";</w:t>
      </w:r>
    </w:p>
    <w:bookmarkStart w:name="z9" w:id="0"/>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қосымшалары жаңа редакцияда жазылсын.</w:t>
      </w:r>
    </w:p>
    <w:bookmarkEnd w:id="0"/>
    <w:p>
      <w:pPr>
        <w:spacing w:after="0"/>
        <w:ind w:left="0"/>
        <w:jc w:val="both"/>
      </w:pPr>
      <w:r>
        <w:rPr>
          <w:rFonts w:ascii="Times New Roman"/>
          <w:b w:val="false"/>
          <w:i w:val="false"/>
          <w:color w:val="000000"/>
          <w:sz w:val="28"/>
        </w:rPr>
        <w:t>
      2. Осы шешім 2019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Әпенов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2019 жылғы 26 қарашадағы</w:t>
            </w:r>
            <w:r>
              <w:br/>
            </w:r>
            <w:r>
              <w:rPr>
                <w:rFonts w:ascii="Times New Roman"/>
                <w:b w:val="false"/>
                <w:i w:val="false"/>
                <w:color w:val="000000"/>
                <w:sz w:val="20"/>
              </w:rPr>
              <w:t>№ 43-2-VI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31-2-VI шешіміне 1-қосымша</w:t>
            </w:r>
          </w:p>
        </w:tc>
      </w:tr>
    </w:tbl>
    <w:p>
      <w:pPr>
        <w:spacing w:after="0"/>
        <w:ind w:left="0"/>
        <w:jc w:val="left"/>
      </w:pPr>
      <w:r>
        <w:rPr>
          <w:rFonts w:ascii="Times New Roman"/>
          <w:b/>
          <w:i w:val="false"/>
          <w:color w:val="000000"/>
        </w:rPr>
        <w:t xml:space="preserve"> 2019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1066"/>
        <w:gridCol w:w="687"/>
        <w:gridCol w:w="6125"/>
        <w:gridCol w:w="3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r>
              <w:br/>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5879976,6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937524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327018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288250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268234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216836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4904418,9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4904418,9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4904418,9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656"/>
        <w:gridCol w:w="1082"/>
        <w:gridCol w:w="1225"/>
        <w:gridCol w:w="5322"/>
        <w:gridCol w:w="30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r>
              <w:br/>
            </w:r>
            <w:r>
              <w:rPr>
                <w:rFonts w:ascii="Times New Roman"/>
                <w:b w:val="false"/>
                <w:i w:val="false"/>
                <w:color w:val="000000"/>
                <w:sz w:val="20"/>
              </w:rPr>
              <w:t>                    </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5944239,2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597333,9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306379,1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116440,1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қала)әкiмiнiң қызметiн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110589,1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166177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Салықсалумақсатындамүліктібағалаудыжүргізу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247897,8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199432,8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168298,8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10418,3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қала)ауқымындағы төтенше жағдайлардың алдын алу және оларды жою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3153646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2856574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2801674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2756439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68745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655807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376598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147318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378818,7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40832,7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38549,7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219650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халықыныңбасқа да тiлдерiн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98210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182386,7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182386,7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166067,9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166067,9</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61576,2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10818,2</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44393</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513235,7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155267</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53508</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-100990,1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100990,1</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64387,5</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 мәслихатының</w:t>
            </w:r>
            <w:r>
              <w:br/>
            </w:r>
            <w:r>
              <w:rPr>
                <w:rFonts w:ascii="Times New Roman"/>
                <w:b w:val="false"/>
                <w:i w:val="false"/>
                <w:color w:val="000000"/>
                <w:sz w:val="20"/>
              </w:rPr>
              <w:t>2019 жылғы 26 қарашадағы</w:t>
            </w:r>
            <w:r>
              <w:br/>
            </w:r>
            <w:r>
              <w:rPr>
                <w:rFonts w:ascii="Times New Roman"/>
                <w:b w:val="false"/>
                <w:i w:val="false"/>
                <w:color w:val="000000"/>
                <w:sz w:val="20"/>
              </w:rPr>
              <w:t>№ 43-2-VI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мәслихатының </w:t>
            </w:r>
            <w:r>
              <w:br/>
            </w:r>
            <w:r>
              <w:rPr>
                <w:rFonts w:ascii="Times New Roman"/>
                <w:b w:val="false"/>
                <w:i w:val="false"/>
                <w:color w:val="000000"/>
                <w:sz w:val="20"/>
              </w:rPr>
              <w:t>2018 жылғы 21 желтоқсандағы</w:t>
            </w:r>
            <w:r>
              <w:br/>
            </w:r>
            <w:r>
              <w:rPr>
                <w:rFonts w:ascii="Times New Roman"/>
                <w:b w:val="false"/>
                <w:i w:val="false"/>
                <w:color w:val="000000"/>
                <w:sz w:val="20"/>
              </w:rPr>
              <w:t>№ 31-2-VI шешіміне 5-қосымша</w:t>
            </w:r>
          </w:p>
        </w:tc>
      </w:tr>
    </w:tbl>
    <w:p>
      <w:pPr>
        <w:spacing w:after="0"/>
        <w:ind w:left="0"/>
        <w:jc w:val="left"/>
      </w:pPr>
      <w:r>
        <w:rPr>
          <w:rFonts w:ascii="Times New Roman"/>
          <w:b/>
          <w:i w:val="false"/>
          <w:color w:val="000000"/>
        </w:rPr>
        <w:t xml:space="preserve"> 2019 жылға арналған ауылдық округ әкімдері аппараттарының  бағдармалары бойынша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392"/>
        <w:gridCol w:w="3755"/>
        <w:gridCol w:w="2287"/>
        <w:gridCol w:w="3925"/>
      </w:tblGrid>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(кенттік) округтердегі аппараттардың атауы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аудан,аудандық манызы бар қаланың, кент,ауыл,аулдық,округ әкімінің қызметін қамтамасыз ету жөніндегі шығындар (мың теңге)</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жарықтандыруға шығындар (мың теңге)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аулдық округтерде автомобиль жолдарының жұмыс істеуін қамтамасыз етуге шығындар (мың теңге)</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123001</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123008</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r>
              <w:br/>
            </w:r>
            <w:r>
              <w:rPr>
                <w:rFonts w:ascii="Times New Roman"/>
                <w:b w:val="false"/>
                <w:i w:val="false"/>
                <w:color w:val="000000"/>
                <w:sz w:val="20"/>
              </w:rPr>
              <w:t>
123013</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Дмитриевка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Жерновка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Зубаир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Краснояр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7252,8</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Кұнарлы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Новодворовка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Петропавловка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15957</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Подборный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Степной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Таврия ауылдық округі әкімінің аппараты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166046</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