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7beb" w14:textId="1477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әкімдігінің 2019 жылғы 9 шілдедегі № 273 "Мемлекеттік сатып алудың бірыңғай ұйымдастырушысын айқындау туралы"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2019 жылғы 11 қазандағы № 392 қаулысы. Шығыс Қазақстан облысының Әділет департаментінде 2019 жылғы 25 қазанда № 6222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ауданы әкімдігінің 2019 жылғы 9 шілдедегі № 273 "Мемлекеттік сатып алудың бірыңғай ұйымдастырушысын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6068 нөмірімен тіркелген, Қазақстан Республикасының нормативтік құқықтық актілерінің эталондық бақылау банкінде 2019 жылғы 13 шілдеде электронды түрде жарияланған) күші жойылған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"Глубокое ауданының әкімі аппараты" мемлекеттік мекемесі Қазақстан Республикасы заңнамасында белгіленген тәртіппен: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әкімдік қаулысы мемлекеттік тіркелгеннен кейін күнтізбелік он күн ішінде оның көшірмесінің Глубокое ауданының аумағында таратылатын мерзімді баспа басылымдарына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қаулының Глубокое ауданы әкімдігінің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 қаулысының орындалуын бақылау аудан әкімінің орынбасары К. Р. Сейткановқа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өткеннен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