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b86a" w14:textId="577b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21 желтоқсандағы № 27/2-VІ "2019-2021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22 қарашадағы № 36/2-VI шешімі. Шығыс Қазақстан облысының Әділет департаментінде 2019 жылғы 3 желтоқсанда № 6355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5-9-190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–8964256,5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2448283 мың теңге;</w:t>
      </w:r>
    </w:p>
    <w:bookmarkEnd w:id="5"/>
    <w:bookmarkStart w:name="z13" w:id="6"/>
    <w:p>
      <w:pPr>
        <w:spacing w:after="0"/>
        <w:ind w:left="0"/>
        <w:jc w:val="both"/>
      </w:pPr>
      <w:r>
        <w:rPr>
          <w:rFonts w:ascii="Times New Roman"/>
          <w:b w:val="false"/>
          <w:i w:val="false"/>
          <w:color w:val="000000"/>
          <w:sz w:val="28"/>
        </w:rPr>
        <w:t>
      салықтық емес түсімдер – 17787,4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58829 мың теңге;</w:t>
      </w:r>
    </w:p>
    <w:bookmarkEnd w:id="7"/>
    <w:bookmarkStart w:name="z15" w:id="8"/>
    <w:p>
      <w:pPr>
        <w:spacing w:after="0"/>
        <w:ind w:left="0"/>
        <w:jc w:val="both"/>
      </w:pPr>
      <w:r>
        <w:rPr>
          <w:rFonts w:ascii="Times New Roman"/>
          <w:b w:val="false"/>
          <w:i w:val="false"/>
          <w:color w:val="000000"/>
          <w:sz w:val="28"/>
        </w:rPr>
        <w:t>
      трансферттер түсімі – 6439357,1 мың теңге;</w:t>
      </w:r>
    </w:p>
    <w:bookmarkEnd w:id="8"/>
    <w:bookmarkStart w:name="z16" w:id="9"/>
    <w:p>
      <w:pPr>
        <w:spacing w:after="0"/>
        <w:ind w:left="0"/>
        <w:jc w:val="both"/>
      </w:pPr>
      <w:r>
        <w:rPr>
          <w:rFonts w:ascii="Times New Roman"/>
          <w:b w:val="false"/>
          <w:i w:val="false"/>
          <w:color w:val="000000"/>
          <w:sz w:val="28"/>
        </w:rPr>
        <w:t>
      2) шығындар – 9120666,5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-19443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26512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- 45955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-136967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136967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26512 мың теңге;</w:t>
      </w:r>
    </w:p>
    <w:bookmarkEnd w:id="18"/>
    <w:bookmarkStart w:name="z26" w:id="19"/>
    <w:p>
      <w:pPr>
        <w:spacing w:after="0"/>
        <w:ind w:left="0"/>
        <w:jc w:val="both"/>
      </w:pPr>
      <w:r>
        <w:rPr>
          <w:rFonts w:ascii="Times New Roman"/>
          <w:b w:val="false"/>
          <w:i w:val="false"/>
          <w:color w:val="000000"/>
          <w:sz w:val="28"/>
        </w:rPr>
        <w:t>
      қарыздарды өтеу – 45955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156410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"6. Аудандық бюджетте облыстық бюджеттен нысаналы трансферттер 941656,9 мың теңге сомасында ескерілсін, оның ішінде:</w:t>
      </w:r>
    </w:p>
    <w:bookmarkEnd w:id="21"/>
    <w:bookmarkStart w:name="z30" w:id="22"/>
    <w:p>
      <w:pPr>
        <w:spacing w:after="0"/>
        <w:ind w:left="0"/>
        <w:jc w:val="both"/>
      </w:pPr>
      <w:r>
        <w:rPr>
          <w:rFonts w:ascii="Times New Roman"/>
          <w:b w:val="false"/>
          <w:i w:val="false"/>
          <w:color w:val="000000"/>
          <w:sz w:val="28"/>
        </w:rPr>
        <w:t>
      ағымдағы нысаналы трансферттер 678511,9 мың теңге сомасында;</w:t>
      </w:r>
    </w:p>
    <w:bookmarkEnd w:id="22"/>
    <w:bookmarkStart w:name="z31" w:id="23"/>
    <w:p>
      <w:pPr>
        <w:spacing w:after="0"/>
        <w:ind w:left="0"/>
        <w:jc w:val="both"/>
      </w:pPr>
      <w:r>
        <w:rPr>
          <w:rFonts w:ascii="Times New Roman"/>
          <w:b w:val="false"/>
          <w:i w:val="false"/>
          <w:color w:val="000000"/>
          <w:sz w:val="28"/>
        </w:rPr>
        <w:t>
      дамытуға нысаналы трансферттер 263145 мың теңге сомасында.";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"7. Республикалық бюджеттен аудандық бюджетте нысаналы трансферттер 2715800 мың теңге сомасында ескерілсін, оның ішінде:</w:t>
      </w:r>
    </w:p>
    <w:bookmarkEnd w:id="24"/>
    <w:bookmarkStart w:name="z34" w:id="25"/>
    <w:p>
      <w:pPr>
        <w:spacing w:after="0"/>
        <w:ind w:left="0"/>
        <w:jc w:val="both"/>
      </w:pPr>
      <w:r>
        <w:rPr>
          <w:rFonts w:ascii="Times New Roman"/>
          <w:b w:val="false"/>
          <w:i w:val="false"/>
          <w:color w:val="000000"/>
          <w:sz w:val="28"/>
        </w:rPr>
        <w:t>
      ағымдағы нысаналы трансферттер 1505967 мың теңге сомасында;</w:t>
      </w:r>
    </w:p>
    <w:bookmarkEnd w:id="25"/>
    <w:bookmarkStart w:name="z35" w:id="26"/>
    <w:p>
      <w:pPr>
        <w:spacing w:after="0"/>
        <w:ind w:left="0"/>
        <w:jc w:val="both"/>
      </w:pPr>
      <w:r>
        <w:rPr>
          <w:rFonts w:ascii="Times New Roman"/>
          <w:b w:val="false"/>
          <w:i w:val="false"/>
          <w:color w:val="000000"/>
          <w:sz w:val="28"/>
        </w:rPr>
        <w:t>
      дамытуға нысаналы трансферттер 1209833 мың теңге сомасында;</w:t>
      </w:r>
    </w:p>
    <w:bookmarkEnd w:id="26"/>
    <w:bookmarkStart w:name="z36" w:id="27"/>
    <w:p>
      <w:pPr>
        <w:spacing w:after="0"/>
        <w:ind w:left="0"/>
        <w:jc w:val="both"/>
      </w:pPr>
      <w:r>
        <w:rPr>
          <w:rFonts w:ascii="Times New Roman"/>
          <w:b w:val="false"/>
          <w:i w:val="false"/>
          <w:color w:val="000000"/>
          <w:sz w:val="28"/>
        </w:rPr>
        <w:t>
      заңнаманы қабылдауға байланысты шығындарды өтеуге трансферттер 37313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Start w:name="z38" w:id="28"/>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36/2-VІ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1 қосымша</w:t>
            </w:r>
          </w:p>
        </w:tc>
      </w:tr>
    </w:tbl>
    <w:bookmarkStart w:name="z43" w:id="29"/>
    <w:p>
      <w:pPr>
        <w:spacing w:after="0"/>
        <w:ind w:left="0"/>
        <w:jc w:val="left"/>
      </w:pPr>
      <w:r>
        <w:rPr>
          <w:rFonts w:ascii="Times New Roman"/>
          <w:b/>
          <w:i w:val="false"/>
          <w:color w:val="000000"/>
        </w:rPr>
        <w:t xml:space="preserve"> 2019 жылға арналған Глубокое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8964256,5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2524899,4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2448283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509391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464782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6439357,1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округтар бюджеттерінен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6439065,9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9120666,5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4934313,4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216258,5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4081492,6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492877,7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36/2-VІ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5 қосымша</w:t>
            </w:r>
          </w:p>
        </w:tc>
      </w:tr>
    </w:tbl>
    <w:bookmarkStart w:name="z46" w:id="30"/>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422"/>
        <w:gridCol w:w="3262"/>
        <w:gridCol w:w="3262"/>
        <w:gridCol w:w="3691"/>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bookmarkEnd w:id="31"/>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аппаратының қызметін қамтамасыз ету жөніндегі қызметтерге шығындар</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бағдарлама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бағдарлама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бағдарлама</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ауылдық округі әкімінің аппараты" ММ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ауылдық округі әкімінің аппараты" ММ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64309,4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36/2-VІ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6 қосымша</w:t>
            </w:r>
          </w:p>
        </w:tc>
      </w:tr>
    </w:tbl>
    <w:bookmarkStart w:name="z50" w:id="32"/>
    <w:p>
      <w:pPr>
        <w:spacing w:after="0"/>
        <w:ind w:left="0"/>
        <w:jc w:val="left"/>
      </w:pPr>
      <w:r>
        <w:rPr>
          <w:rFonts w:ascii="Times New Roman"/>
          <w:b/>
          <w:i w:val="false"/>
          <w:color w:val="000000"/>
        </w:rPr>
        <w:t xml:space="preserve"> Кенттер мен ауылдық округтер әкімдері аппараттарының арасында  жергілікті өзін-өзі басқару органдарына ағымдағы нысаналы трансферттерді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327"/>
        <w:gridCol w:w="6393"/>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bookmarkEnd w:id="33"/>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 әкімі аппаратының атауы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"Веселовка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"Быструха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"Малоубинка ауылдық округі әкімінің аппараты" ММ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 Р Л Ы Ғ Ы</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