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ffa3" w14:textId="17af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Серебрянск қаласының бюджеті туралы" Зырян ауданының мәслихатының 2018 жылғы 29 желтоқсандағы № 42/3-VI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47/8-VI шешімі. Шығыс Қазақстан облысының Әділет департаментінде 2019 жылғы 17 сәуірде № 5863 болып тіркелді. Күші жойылды - Шығыс Қазақстан облысы Алтай ауданы мәслихатының 2020 жылғы 5 қаңтардағы № 61/3-VI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Серебрянск қаласының бюджеті туралы" Зырян ауданының мәслихатының 2018 жылғы 29 желтоқсандағы № 42/3-VІ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5-12-187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123237,0 мың теңге, соның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34937,0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85661,0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128954,9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-5717,9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5717,9 мың теңге,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5717,9 мың теңге.";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Серебрянск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128954,9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