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ffa3" w14:textId="17af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Серебрянск қаласының бюджеті туралы" Зырян ауданының мәслихатының 2018 жылғы 29 желтоқсандағы № 42/3-VI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12 сәуірдегі № 47/8-VI шешімі. Шығыс Қазақстан облысының Әділет департаментінде 2019 жылғы 17 сәуірде № 5863 болып тіркелді. Күші жойылды - Шығыс Қазақстан облысы Алтай ауданы мәслихатының 2020 жылғы 5 қаңтардағы № 61/3-VI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Серебрянск қаласының бюджеті туралы" Зырян ауданының мәслихатының 2018 жылғы 29 желтоқсандағы № 42/3-VІ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5-12-187 тіркелген, Қазақстан Республикасы нормативтік құқықтық актілерінің Эталондық бақылау банкінде 2019 жылғы 15 қаңтарда электрондық түрде жарияланған) мынадай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Серебрянск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123237,0 мың теңге, соның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34937,0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2639,0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85661,0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128954,9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-5717,9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5717,9 мың теңге, соның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5717,9 мың теңге.";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Синицына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47/8-VI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42/3-VI шешіміне 1-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Серебрянск қаласының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128954,9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