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8643" w14:textId="a358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ауданының Күршім ауылдық округіне қарасты Топтерек ауылында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Күршім ауылдық округі әкімінің 2019 жылғы 29 сәуірдегі № 1 шешімі. Шығыс Қазақстан облысы Әділет департаментінде 2019 жылғы 2 мамырда № 5899 болып тіркелді. Күші жойылды - Шығыс Қазақстан облысы Күршім ауданы Күршім ауылдық округі әкімінің 2020 жылғы 30 қаңтардағы № 1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ауданы Күршім ауылдық округі әкімінің 30.01.2020 № 1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күнтізбелік он күн өткен соң қолданысқа еңгізіледі).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Күршім ауданының мемлекеттік ветеринариялық-санитарлық бас мемлекеттік мал дәрігерінің 2019 жылғы 29 наурыздағы № 238 ұсынысы негізінде, Күршім ауылдық округінің әкімі ШЕШТІ:</w:t>
      </w:r>
    </w:p>
    <w:bookmarkEnd w:id="1"/>
    <w:bookmarkStart w:name="z8" w:id="2"/>
    <w:p>
      <w:pPr>
        <w:spacing w:after="0"/>
        <w:ind w:left="0"/>
        <w:jc w:val="both"/>
      </w:pPr>
      <w:r>
        <w:rPr>
          <w:rFonts w:ascii="Times New Roman"/>
          <w:b w:val="false"/>
          <w:i w:val="false"/>
          <w:color w:val="000000"/>
          <w:sz w:val="28"/>
        </w:rPr>
        <w:t xml:space="preserve">
      1. Күршім ауылдық округіне қарасты Топтерек ауылындағы ірі қара мал арасында сарып ауруы шығуына байланысты шектеу іс-шаралары еңгізілсін. </w:t>
      </w:r>
    </w:p>
    <w:bookmarkEnd w:id="2"/>
    <w:bookmarkStart w:name="z9" w:id="3"/>
    <w:p>
      <w:pPr>
        <w:spacing w:after="0"/>
        <w:ind w:left="0"/>
        <w:jc w:val="both"/>
      </w:pPr>
      <w:r>
        <w:rPr>
          <w:rFonts w:ascii="Times New Roman"/>
          <w:b w:val="false"/>
          <w:i w:val="false"/>
          <w:color w:val="000000"/>
          <w:sz w:val="28"/>
        </w:rPr>
        <w:t>
      2. "Күршім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электрондық түрде мемлекеттік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еңгізу үшін жолданылуын;</w:t>
      </w:r>
    </w:p>
    <w:bookmarkEnd w:id="5"/>
    <w:bookmarkStart w:name="z12" w:id="6"/>
    <w:p>
      <w:pPr>
        <w:spacing w:after="0"/>
        <w:ind w:left="0"/>
        <w:jc w:val="both"/>
      </w:pPr>
      <w:r>
        <w:rPr>
          <w:rFonts w:ascii="Times New Roman"/>
          <w:b w:val="false"/>
          <w:i w:val="false"/>
          <w:color w:val="000000"/>
          <w:sz w:val="28"/>
        </w:rPr>
        <w:t>
      3)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Күршім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орындалуына бақылау жүргізу өз қарамағыма қалдырылсын.</w:t>
      </w:r>
    </w:p>
    <w:bookmarkEnd w:id="8"/>
    <w:bookmarkStart w:name="z15" w:id="9"/>
    <w:p>
      <w:pPr>
        <w:spacing w:after="0"/>
        <w:ind w:left="0"/>
        <w:jc w:val="both"/>
      </w:pPr>
      <w:r>
        <w:rPr>
          <w:rFonts w:ascii="Times New Roman"/>
          <w:b w:val="false"/>
          <w:i w:val="false"/>
          <w:color w:val="000000"/>
          <w:sz w:val="28"/>
        </w:rPr>
        <w:t xml:space="preserve">
      4. Осы шешім оның алғашқы ресми жарияланған күннен кейін күнтізбелік он күн өткен соң қолданысқа еңгізіледі.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