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25f0" w14:textId="9d72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31-4 "2019-2021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29 наурыздағы № 34-6/3 шешімі. Шығыс Қазақстан облысының Әділет департаментінде 2019 жылғы 4 сәуірде № 5827 болып тіркелді. Күші жойылды - Шығыс Қазақстан облысы Көкпекті аудандық мәслихатының 2020 жылғы 6 қаңтардағы № 44-8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44-8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6 наурыздағы № 33-2 "2019-2021 жылдарға арналған Көкпекті аудандық бюджеті туралы" Көкпекті аудандық мәслихатының 2018 жылғы 21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5778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31-4 "2019-2021 жылдарға арналған Қ. Аухадиев атындағы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5-15-136 тіркелген, 2019 жылғы 16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Қ. Аухадиев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33 512,0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4 980,0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28 512,0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33 817,4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305,4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34-6/3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Қ. Аухадиев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