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be73" w14:textId="d9ab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31-3 "2019-2021 жылдарға арналған Самар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29 наурыздағы № 34-6/2 шешімі. Шығыс Қазақстан облысының Әділет департаментінде 2019 жылғы 4 сәуірде № 5828 болып тіркелді. Күші жойылды - Шығыс Қазақстан облысы Көкпекті аудандық мәслихатының 2020 жылғы 6 қаңтардағы № 44-12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№ 44-12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6 наурыздағы № 33-2 "2019-2021 жылдарға арналған Көкпекті аудандық бюджеті туралы" Көкпекті аудандық мәслихатының 2018 жылғы 21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5778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31-3 "2019-2021 жылдарға арналған Самар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5-15-135 тіркелген, 2019 жылғы 16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Самар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59 107,0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26 200,0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32 107,0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61 114,1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2 007,1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34-6/2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Самар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61 114,1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36 711,8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